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327D58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6FAD23" w14:textId="77777777" w:rsidR="004771B2" w:rsidRDefault="004771B2" w:rsidP="00A16A09">
      <w:pPr>
        <w:spacing w:after="0" w:line="240" w:lineRule="auto"/>
        <w:jc w:val="center"/>
        <w:rPr>
          <w:b/>
          <w:sz w:val="52"/>
          <w:szCs w:val="52"/>
          <w:lang w:val="en-CA"/>
        </w:rPr>
      </w:pPr>
    </w:p>
    <w:p w14:paraId="6DA9B6B9" w14:textId="77777777" w:rsidR="00A16A09" w:rsidRDefault="00A16A09" w:rsidP="00A16A09">
      <w:pPr>
        <w:spacing w:after="0" w:line="240" w:lineRule="auto"/>
        <w:jc w:val="center"/>
        <w:rPr>
          <w:b/>
          <w:sz w:val="52"/>
          <w:szCs w:val="52"/>
          <w:lang w:val="en-CA"/>
        </w:rPr>
      </w:pPr>
    </w:p>
    <w:p w14:paraId="78111EC2" w14:textId="77777777" w:rsidR="00A16A09" w:rsidRDefault="00A16A09" w:rsidP="00A16A09">
      <w:pPr>
        <w:spacing w:after="0" w:line="240" w:lineRule="auto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4A3764F3" w14:textId="77777777" w:rsidR="00A16A09" w:rsidRPr="00C71CA6" w:rsidRDefault="00A16A09" w:rsidP="00A16A09">
      <w:pPr>
        <w:spacing w:after="0" w:line="240" w:lineRule="auto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A16A09">
      <w:pPr>
        <w:spacing w:after="0" w:line="240" w:lineRule="auto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2B982F8B" w14:textId="77777777" w:rsidR="00A16A09" w:rsidRDefault="00A16A09" w:rsidP="00A16A09">
      <w:pPr>
        <w:spacing w:after="0" w:line="240" w:lineRule="auto"/>
        <w:jc w:val="center"/>
        <w:rPr>
          <w:rFonts w:cstheme="minorHAnsi"/>
          <w:color w:val="7F7F7F" w:themeColor="text1" w:themeTint="80"/>
          <w:lang w:val="en-CA"/>
        </w:rPr>
      </w:pPr>
    </w:p>
    <w:p w14:paraId="61DD1F19" w14:textId="77777777" w:rsidR="005D47A7" w:rsidRDefault="005D47A7" w:rsidP="00A16A09">
      <w:pPr>
        <w:spacing w:after="0" w:line="240" w:lineRule="auto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AE5884" w:rsidRDefault="00603F84" w:rsidP="00A16A09">
      <w:pPr>
        <w:spacing w:after="0" w:line="240" w:lineRule="auto"/>
        <w:jc w:val="center"/>
        <w:rPr>
          <w:rFonts w:cstheme="minorHAnsi"/>
          <w:b/>
          <w:sz w:val="40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Default="009444AB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08A8DCBB" w14:textId="5B5EBA9C" w:rsidR="009444AB" w:rsidRPr="00B325A8" w:rsidRDefault="00F16BBF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>
        <w:rPr>
          <w:rFonts w:cstheme="minorHAnsi"/>
          <w:b/>
          <w:i/>
          <w:sz w:val="52"/>
          <w:szCs w:val="52"/>
          <w:lang w:val="en-CA"/>
        </w:rPr>
        <w:t xml:space="preserve">Evolution of Diagnostic Criteria for Cerebral Amyloid </w:t>
      </w:r>
      <w:proofErr w:type="spellStart"/>
      <w:r>
        <w:rPr>
          <w:rFonts w:cstheme="minorHAnsi"/>
          <w:b/>
          <w:i/>
          <w:sz w:val="52"/>
          <w:szCs w:val="52"/>
          <w:lang w:val="en-CA"/>
        </w:rPr>
        <w:t>Angiopathy</w:t>
      </w:r>
      <w:proofErr w:type="spellEnd"/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2E343624" w14:textId="73B7B739" w:rsidR="005D47A7" w:rsidRPr="00B325A8" w:rsidRDefault="00F16BBF" w:rsidP="005D47A7">
      <w:pPr>
        <w:spacing w:after="0"/>
        <w:jc w:val="center"/>
        <w:rPr>
          <w:rFonts w:cstheme="minorHAnsi"/>
          <w:b/>
          <w:sz w:val="52"/>
          <w:szCs w:val="52"/>
          <w:lang w:val="en-CA"/>
        </w:rPr>
      </w:pPr>
      <w:r>
        <w:rPr>
          <w:rFonts w:cstheme="minorHAnsi"/>
          <w:b/>
          <w:i/>
          <w:sz w:val="52"/>
          <w:szCs w:val="52"/>
          <w:lang w:val="en-CA"/>
        </w:rPr>
        <w:t>April 7</w:t>
      </w:r>
      <w:r w:rsidRPr="00F16BBF">
        <w:rPr>
          <w:rFonts w:cstheme="minorHAnsi"/>
          <w:b/>
          <w:i/>
          <w:sz w:val="52"/>
          <w:szCs w:val="52"/>
          <w:vertAlign w:val="superscript"/>
          <w:lang w:val="en-CA"/>
        </w:rPr>
        <w:t>th</w:t>
      </w:r>
      <w:bookmarkStart w:id="0" w:name="_GoBack"/>
      <w:bookmarkEnd w:id="0"/>
      <w:r w:rsidR="00692C49">
        <w:rPr>
          <w:rFonts w:cstheme="minorHAnsi"/>
          <w:b/>
          <w:i/>
          <w:sz w:val="52"/>
          <w:szCs w:val="52"/>
          <w:lang w:val="en-CA"/>
        </w:rPr>
        <w:t>, 2021</w:t>
      </w:r>
    </w:p>
    <w:p w14:paraId="59766633" w14:textId="77777777" w:rsidR="00C8790F" w:rsidRDefault="00C8790F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7E05BE3" w14:textId="77777777" w:rsidR="00C8790F" w:rsidRDefault="00C8790F" w:rsidP="00C8790F">
      <w:pPr>
        <w:spacing w:after="0"/>
        <w:jc w:val="center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366A0" w14:textId="77777777" w:rsidR="003D03FD" w:rsidRDefault="003D03FD" w:rsidP="00480063">
      <w:pPr>
        <w:spacing w:after="0" w:line="240" w:lineRule="auto"/>
      </w:pPr>
      <w:r>
        <w:separator/>
      </w:r>
    </w:p>
  </w:endnote>
  <w:endnote w:type="continuationSeparator" w:id="0">
    <w:p w14:paraId="2A959AAE" w14:textId="77777777" w:rsidR="003D03FD" w:rsidRDefault="003D03FD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9DA0D" w14:textId="77777777" w:rsidR="003D03FD" w:rsidRDefault="003D03FD" w:rsidP="00480063">
      <w:pPr>
        <w:spacing w:after="0" w:line="240" w:lineRule="auto"/>
      </w:pPr>
      <w:r>
        <w:separator/>
      </w:r>
    </w:p>
  </w:footnote>
  <w:footnote w:type="continuationSeparator" w:id="0">
    <w:p w14:paraId="3C3534C7" w14:textId="77777777" w:rsidR="003D03FD" w:rsidRDefault="003D03FD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03FD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4045E"/>
    <w:rsid w:val="00652524"/>
    <w:rsid w:val="0067017E"/>
    <w:rsid w:val="00692C49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6A09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16BBF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2894456B-62D4-4ED0-B4D7-3A8C3A45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c8c6777c-a985-4543-b6be-04714913a8fd"/>
    <ds:schemaRef ds:uri="9a8e9246-db60-46d2-9192-8a594274ccb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1046AC-0706-4043-BEB4-34FA954B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Verrilli, Sue</cp:lastModifiedBy>
  <cp:revision>2</cp:revision>
  <cp:lastPrinted>2019-10-18T18:18:00Z</cp:lastPrinted>
  <dcterms:created xsi:type="dcterms:W3CDTF">2021-03-10T16:02:00Z</dcterms:created>
  <dcterms:modified xsi:type="dcterms:W3CDTF">2021-03-10T16:02:00Z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