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CEB" w:rsidRPr="002143F2" w:rsidRDefault="00B87CEB" w:rsidP="00396808">
      <w:pPr>
        <w:pStyle w:val="main"/>
        <w:spacing w:line="360" w:lineRule="auto"/>
        <w:rPr>
          <w:rFonts w:asciiTheme="majorHAnsi" w:hAnsiTheme="majorHAnsi" w:cstheme="majorHAnsi"/>
          <w:sz w:val="20"/>
        </w:rPr>
      </w:pPr>
      <w:r w:rsidRPr="002143F2">
        <w:rPr>
          <w:rFonts w:asciiTheme="majorHAnsi" w:hAnsiTheme="majorHAnsi" w:cstheme="majorHAnsi"/>
          <w:b/>
          <w:sz w:val="20"/>
        </w:rPr>
        <w:t>To:</w:t>
      </w:r>
      <w:r w:rsidRPr="002143F2">
        <w:rPr>
          <w:rFonts w:asciiTheme="majorHAnsi" w:hAnsiTheme="majorHAnsi" w:cstheme="majorHAnsi"/>
          <w:sz w:val="20"/>
        </w:rPr>
        <w:t xml:space="preserve"> </w:t>
      </w:r>
      <w:r w:rsidRPr="002143F2">
        <w:rPr>
          <w:rFonts w:asciiTheme="majorHAnsi" w:hAnsiTheme="majorHAnsi" w:cstheme="majorHAnsi"/>
          <w:sz w:val="20"/>
        </w:rPr>
        <w:tab/>
      </w:r>
      <w:r w:rsidR="003F4973">
        <w:rPr>
          <w:rFonts w:asciiTheme="majorHAnsi" w:hAnsiTheme="majorHAnsi" w:cstheme="majorHAnsi"/>
          <w:sz w:val="20"/>
        </w:rPr>
        <w:t xml:space="preserve">Providers, </w:t>
      </w:r>
      <w:r w:rsidR="00396808" w:rsidRPr="002143F2">
        <w:rPr>
          <w:rFonts w:asciiTheme="majorHAnsi" w:hAnsiTheme="majorHAnsi" w:cstheme="majorHAnsi"/>
          <w:sz w:val="20"/>
        </w:rPr>
        <w:t xml:space="preserve">Directors, Managers, Coordinators and </w:t>
      </w:r>
      <w:r w:rsidRPr="002143F2">
        <w:rPr>
          <w:rFonts w:asciiTheme="majorHAnsi" w:hAnsiTheme="majorHAnsi" w:cstheme="majorHAnsi"/>
          <w:sz w:val="20"/>
        </w:rPr>
        <w:t>Lab Staff</w:t>
      </w:r>
    </w:p>
    <w:p w:rsidR="001E5894" w:rsidRPr="001E5894" w:rsidRDefault="00B87CEB" w:rsidP="00D6434F">
      <w:pPr>
        <w:pStyle w:val="main"/>
        <w:spacing w:line="360" w:lineRule="auto"/>
        <w:rPr>
          <w:rFonts w:asciiTheme="majorHAnsi" w:hAnsiTheme="majorHAnsi" w:cstheme="majorHAnsi"/>
          <w:szCs w:val="22"/>
        </w:rPr>
      </w:pPr>
      <w:r w:rsidRPr="002143F2">
        <w:rPr>
          <w:rFonts w:asciiTheme="majorHAnsi" w:hAnsiTheme="majorHAnsi" w:cstheme="majorHAnsi"/>
          <w:b/>
          <w:sz w:val="20"/>
        </w:rPr>
        <w:t>From:</w:t>
      </w:r>
      <w:r w:rsidR="003F4973">
        <w:rPr>
          <w:rFonts w:asciiTheme="majorHAnsi" w:hAnsiTheme="majorHAnsi" w:cstheme="majorHAnsi"/>
          <w:sz w:val="20"/>
        </w:rPr>
        <w:t xml:space="preserve"> </w:t>
      </w:r>
      <w:r w:rsidR="003F4973">
        <w:rPr>
          <w:rFonts w:asciiTheme="majorHAnsi" w:hAnsiTheme="majorHAnsi" w:cstheme="majorHAnsi"/>
          <w:sz w:val="20"/>
        </w:rPr>
        <w:tab/>
      </w:r>
      <w:r w:rsidR="001E5894" w:rsidRPr="00593357">
        <w:rPr>
          <w:rFonts w:asciiTheme="majorHAnsi" w:hAnsiTheme="majorHAnsi" w:cstheme="majorHAnsi"/>
          <w:szCs w:val="22"/>
        </w:rPr>
        <w:t xml:space="preserve">David </w:t>
      </w:r>
      <w:proofErr w:type="spellStart"/>
      <w:r w:rsidR="001E5894" w:rsidRPr="00593357">
        <w:rPr>
          <w:rFonts w:asciiTheme="majorHAnsi" w:hAnsiTheme="majorHAnsi" w:cstheme="majorHAnsi"/>
          <w:szCs w:val="22"/>
        </w:rPr>
        <w:t>Welbourne</w:t>
      </w:r>
      <w:proofErr w:type="spellEnd"/>
      <w:r w:rsidR="001E5894" w:rsidRPr="00593357">
        <w:rPr>
          <w:rFonts w:asciiTheme="majorHAnsi" w:hAnsiTheme="majorHAnsi" w:cstheme="majorHAnsi"/>
          <w:szCs w:val="22"/>
        </w:rPr>
        <w:t>, Medical Director of Laboratory Services &amp; Chief of Pathology</w:t>
      </w:r>
    </w:p>
    <w:p w:rsidR="00B87CEB" w:rsidRPr="002143F2" w:rsidRDefault="00B87CEB" w:rsidP="00396808">
      <w:pPr>
        <w:pStyle w:val="main"/>
        <w:spacing w:line="360" w:lineRule="auto"/>
        <w:rPr>
          <w:rFonts w:asciiTheme="majorHAnsi" w:hAnsiTheme="majorHAnsi" w:cstheme="majorHAnsi"/>
          <w:sz w:val="20"/>
        </w:rPr>
      </w:pPr>
      <w:r w:rsidRPr="002143F2">
        <w:rPr>
          <w:rFonts w:asciiTheme="majorHAnsi" w:hAnsiTheme="majorHAnsi" w:cstheme="majorHAnsi"/>
          <w:b/>
          <w:sz w:val="20"/>
        </w:rPr>
        <w:t>Date:</w:t>
      </w:r>
      <w:r w:rsidRPr="002143F2">
        <w:rPr>
          <w:rFonts w:asciiTheme="majorHAnsi" w:hAnsiTheme="majorHAnsi" w:cstheme="majorHAnsi"/>
          <w:sz w:val="20"/>
        </w:rPr>
        <w:tab/>
      </w:r>
      <w:r w:rsidR="003F4973">
        <w:rPr>
          <w:rFonts w:asciiTheme="majorHAnsi" w:hAnsiTheme="majorHAnsi" w:cstheme="majorHAnsi"/>
          <w:sz w:val="20"/>
        </w:rPr>
        <w:t xml:space="preserve">July </w:t>
      </w:r>
      <w:r w:rsidR="00D6434F">
        <w:rPr>
          <w:rFonts w:asciiTheme="majorHAnsi" w:hAnsiTheme="majorHAnsi" w:cstheme="majorHAnsi"/>
          <w:sz w:val="20"/>
        </w:rPr>
        <w:t>15</w:t>
      </w:r>
      <w:r w:rsidR="002143F2">
        <w:rPr>
          <w:rFonts w:asciiTheme="majorHAnsi" w:hAnsiTheme="majorHAnsi" w:cstheme="majorHAnsi"/>
          <w:sz w:val="20"/>
        </w:rPr>
        <w:t>, 2020</w:t>
      </w:r>
    </w:p>
    <w:p w:rsidR="00A41977" w:rsidRPr="002143F2" w:rsidRDefault="00A41977" w:rsidP="00A41977">
      <w:pPr>
        <w:pStyle w:val="main"/>
        <w:pBdr>
          <w:bottom w:val="single" w:sz="12" w:space="1" w:color="auto"/>
        </w:pBd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 xml:space="preserve">RE: </w:t>
      </w:r>
      <w:r w:rsidRPr="002143F2">
        <w:rPr>
          <w:rFonts w:asciiTheme="majorHAnsi" w:hAnsiTheme="majorHAnsi" w:cstheme="majorHAnsi"/>
        </w:rPr>
        <w:tab/>
        <w:t>COVID-19 Requisition Order Changes</w:t>
      </w:r>
    </w:p>
    <w:p w:rsidR="00A41977" w:rsidRPr="002143F2" w:rsidRDefault="00A41977" w:rsidP="00A41977">
      <w:pPr>
        <w:pStyle w:val="main"/>
        <w:pBdr>
          <w:bottom w:val="single" w:sz="12" w:space="1" w:color="auto"/>
        </w:pBdr>
        <w:rPr>
          <w:rFonts w:asciiTheme="majorHAnsi" w:hAnsiTheme="majorHAnsi" w:cstheme="majorHAnsi"/>
        </w:rPr>
      </w:pPr>
    </w:p>
    <w:p w:rsidR="00A41977" w:rsidRPr="002143F2" w:rsidRDefault="00A41977" w:rsidP="00A41977">
      <w:pPr>
        <w:pStyle w:val="main"/>
        <w:rPr>
          <w:rFonts w:asciiTheme="majorHAnsi" w:hAnsiTheme="majorHAnsi" w:cstheme="majorHAnsi"/>
        </w:rPr>
      </w:pPr>
    </w:p>
    <w:p w:rsidR="00A41977" w:rsidRPr="002143F2" w:rsidRDefault="00A41977" w:rsidP="00A41977">
      <w:pPr>
        <w:pStyle w:val="main"/>
        <w:rPr>
          <w:rFonts w:asciiTheme="majorHAnsi" w:hAnsiTheme="majorHAnsi" w:cstheme="majorHAnsi"/>
        </w:rPr>
      </w:pPr>
    </w:p>
    <w:p w:rsidR="00A41977" w:rsidRPr="002143F2" w:rsidRDefault="00A41977" w:rsidP="00A41977">
      <w:pPr>
        <w:rPr>
          <w:rFonts w:asciiTheme="majorHAnsi" w:hAnsiTheme="majorHAnsi" w:cstheme="majorHAnsi"/>
        </w:rPr>
      </w:pPr>
      <w:r w:rsidRPr="001126DD">
        <w:rPr>
          <w:rFonts w:asciiTheme="majorHAnsi" w:hAnsiTheme="majorHAnsi" w:cstheme="majorHAnsi"/>
          <w:b/>
        </w:rPr>
        <w:t>Effective</w:t>
      </w:r>
      <w:r w:rsidR="00D62A0F">
        <w:rPr>
          <w:rFonts w:asciiTheme="majorHAnsi" w:hAnsiTheme="majorHAnsi" w:cstheme="majorHAnsi"/>
          <w:b/>
        </w:rPr>
        <w:t xml:space="preserve"> </w:t>
      </w:r>
      <w:r w:rsidR="00D62A0F">
        <w:rPr>
          <w:rFonts w:asciiTheme="majorHAnsi" w:hAnsiTheme="majorHAnsi" w:cstheme="majorHAnsi"/>
          <w:b/>
          <w:color w:val="FF0000"/>
        </w:rPr>
        <w:t>Thursday, July 16</w:t>
      </w:r>
      <w:r w:rsidR="001126DD" w:rsidRPr="001126DD">
        <w:rPr>
          <w:rFonts w:asciiTheme="majorHAnsi" w:hAnsiTheme="majorHAnsi" w:cstheme="majorHAnsi"/>
          <w:b/>
          <w:color w:val="FF0000"/>
        </w:rPr>
        <w:t>, 2020</w:t>
      </w:r>
      <w:r w:rsidRPr="001126DD">
        <w:rPr>
          <w:rFonts w:asciiTheme="majorHAnsi" w:hAnsiTheme="majorHAnsi" w:cstheme="majorHAnsi"/>
          <w:b/>
          <w:color w:val="FF0000"/>
        </w:rPr>
        <w:t xml:space="preserve"> </w:t>
      </w:r>
      <w:r w:rsidRPr="002143F2">
        <w:rPr>
          <w:rFonts w:asciiTheme="majorHAnsi" w:hAnsiTheme="majorHAnsi" w:cstheme="majorHAnsi"/>
        </w:rPr>
        <w:t>order entry for COVID-19 swabs will change in Meditech to align with a provincial mandate set out by Ontario Health</w:t>
      </w:r>
      <w:r w:rsidR="001126DD">
        <w:rPr>
          <w:rFonts w:asciiTheme="majorHAnsi" w:hAnsiTheme="majorHAnsi" w:cstheme="majorHAnsi"/>
        </w:rPr>
        <w:t xml:space="preserve"> (to comply with standardized OLIS, Ontario Laboratory Information System, requirements for reporting</w:t>
      </w:r>
      <w:r w:rsidR="00575533">
        <w:rPr>
          <w:rFonts w:asciiTheme="majorHAnsi" w:hAnsiTheme="majorHAnsi" w:cstheme="majorHAnsi"/>
        </w:rPr>
        <w:t>). OL</w:t>
      </w:r>
      <w:r w:rsidR="001126DD">
        <w:rPr>
          <w:rFonts w:asciiTheme="majorHAnsi" w:hAnsiTheme="majorHAnsi" w:cstheme="majorHAnsi"/>
        </w:rPr>
        <w:t>IS is our provincial repository for laboratory results</w:t>
      </w:r>
      <w:r w:rsidRPr="002143F2">
        <w:rPr>
          <w:rFonts w:asciiTheme="majorHAnsi" w:hAnsiTheme="majorHAnsi" w:cstheme="majorHAnsi"/>
        </w:rPr>
        <w:t>.</w:t>
      </w:r>
    </w:p>
    <w:p w:rsidR="00A41977" w:rsidRPr="002143F2" w:rsidRDefault="00A41977" w:rsidP="00A41977">
      <w:pPr>
        <w:rPr>
          <w:rFonts w:asciiTheme="majorHAnsi" w:hAnsiTheme="majorHAnsi" w:cstheme="majorHAnsi"/>
        </w:rPr>
      </w:pPr>
    </w:p>
    <w:p w:rsidR="00A41977" w:rsidRPr="002143F2" w:rsidRDefault="00A41977" w:rsidP="00A41977">
      <w:pP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>Please share the attached document with your staff to assist them with inputt</w:t>
      </w:r>
      <w:r w:rsidR="002143F2">
        <w:rPr>
          <w:rFonts w:asciiTheme="majorHAnsi" w:hAnsiTheme="majorHAnsi" w:cstheme="majorHAnsi"/>
        </w:rPr>
        <w:t xml:space="preserve">ing </w:t>
      </w:r>
      <w:r w:rsidRPr="002143F2">
        <w:rPr>
          <w:rFonts w:asciiTheme="majorHAnsi" w:hAnsiTheme="majorHAnsi" w:cstheme="majorHAnsi"/>
        </w:rPr>
        <w:t xml:space="preserve">required information </w:t>
      </w:r>
    </w:p>
    <w:p w:rsidR="00A41977" w:rsidRPr="002143F2" w:rsidRDefault="00A41977" w:rsidP="00A41977">
      <w:pPr>
        <w:rPr>
          <w:rFonts w:asciiTheme="majorHAnsi" w:hAnsiTheme="majorHAnsi" w:cstheme="majorHAnsi"/>
        </w:rPr>
      </w:pPr>
    </w:p>
    <w:p w:rsidR="002143F2" w:rsidRDefault="00E8485E" w:rsidP="00A41977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Key Changes re: Meditech Order Mnemonic</w:t>
      </w:r>
      <w:r w:rsidR="002143F2">
        <w:rPr>
          <w:rFonts w:asciiTheme="majorHAnsi" w:hAnsiTheme="majorHAnsi" w:cstheme="majorHAnsi"/>
        </w:rPr>
        <w:t>:</w:t>
      </w:r>
    </w:p>
    <w:p w:rsidR="001126DD" w:rsidRDefault="002143F2" w:rsidP="00A419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IPAC</w:t>
      </w:r>
      <w:r w:rsidR="00E8485E">
        <w:rPr>
          <w:rFonts w:asciiTheme="majorHAnsi" w:hAnsiTheme="majorHAnsi" w:cstheme="majorHAnsi"/>
        </w:rPr>
        <w:t xml:space="preserve"> now has a mapped data field for potential outbreak situations so that case-numbers (tracking) can be assigned, when required (OH mandate). Should this circumstance arise, IPAC will provide guidance, i.e., case #; otherwise, this field does not need to be populated</w:t>
      </w:r>
    </w:p>
    <w:p w:rsidR="00A41977" w:rsidRPr="001126DD" w:rsidRDefault="00A41977" w:rsidP="00A41977">
      <w:pPr>
        <w:pStyle w:val="ListParagraph"/>
        <w:numPr>
          <w:ilvl w:val="0"/>
          <w:numId w:val="5"/>
        </w:numPr>
        <w:rPr>
          <w:rFonts w:asciiTheme="majorHAnsi" w:hAnsiTheme="majorHAnsi" w:cstheme="majorHAnsi"/>
        </w:rPr>
      </w:pPr>
      <w:r w:rsidRPr="001126DD">
        <w:rPr>
          <w:rFonts w:asciiTheme="majorHAnsi" w:hAnsiTheme="majorHAnsi" w:cstheme="majorHAnsi"/>
        </w:rPr>
        <w:t>For TBRHSC Inpatients, at the “Patient Setting” drop down menu, select the regional assessment center by choosing AC-TBRHSC (highlighted in the attached document).</w:t>
      </w:r>
    </w:p>
    <w:p w:rsidR="00A41977" w:rsidRPr="002143F2" w:rsidRDefault="00A41977" w:rsidP="00A41977">
      <w:pPr>
        <w:rPr>
          <w:rFonts w:asciiTheme="majorHAnsi" w:hAnsiTheme="majorHAnsi" w:cstheme="majorHAnsi"/>
        </w:rPr>
      </w:pPr>
    </w:p>
    <w:p w:rsidR="00A41977" w:rsidRPr="002143F2" w:rsidRDefault="00A41977" w:rsidP="00A41977">
      <w:pP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>For questions related to:</w:t>
      </w:r>
    </w:p>
    <w:p w:rsidR="00A41977" w:rsidRPr="002143F2" w:rsidRDefault="00A41977" w:rsidP="00A41977">
      <w:pPr>
        <w:rPr>
          <w:rFonts w:asciiTheme="majorHAnsi" w:hAnsiTheme="majorHAnsi" w:cstheme="majorHAnsi"/>
        </w:rPr>
      </w:pPr>
    </w:p>
    <w:p w:rsidR="00A41977" w:rsidRPr="002143F2" w:rsidRDefault="00A41977" w:rsidP="00A41977">
      <w:pP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  <w:b/>
        </w:rPr>
        <w:t>Order Entry</w:t>
      </w:r>
      <w:r w:rsidRPr="002143F2">
        <w:rPr>
          <w:rFonts w:asciiTheme="majorHAnsi" w:hAnsiTheme="majorHAnsi" w:cstheme="majorHAnsi"/>
        </w:rPr>
        <w:t xml:space="preserve">- please contact Natalie </w:t>
      </w:r>
      <w:proofErr w:type="spellStart"/>
      <w:r w:rsidRPr="002143F2">
        <w:rPr>
          <w:rFonts w:asciiTheme="majorHAnsi" w:hAnsiTheme="majorHAnsi" w:cstheme="majorHAnsi"/>
        </w:rPr>
        <w:t>Vojnovic</w:t>
      </w:r>
      <w:proofErr w:type="spellEnd"/>
      <w:r w:rsidRPr="002143F2">
        <w:rPr>
          <w:rFonts w:asciiTheme="majorHAnsi" w:hAnsiTheme="majorHAnsi" w:cstheme="majorHAnsi"/>
        </w:rPr>
        <w:t>, Clinical Information Specialist; Lab ext. 6669</w:t>
      </w:r>
    </w:p>
    <w:p w:rsidR="00A41977" w:rsidRPr="002143F2" w:rsidRDefault="00A41977" w:rsidP="00A41977">
      <w:pPr>
        <w:rPr>
          <w:rFonts w:asciiTheme="majorHAnsi" w:hAnsiTheme="majorHAnsi" w:cstheme="majorHAnsi"/>
        </w:rPr>
      </w:pPr>
    </w:p>
    <w:p w:rsidR="00A41977" w:rsidRDefault="00A41977" w:rsidP="00A41977">
      <w:pP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  <w:b/>
        </w:rPr>
        <w:t>Outbreak</w:t>
      </w:r>
      <w:r w:rsidRPr="002143F2">
        <w:rPr>
          <w:rFonts w:asciiTheme="majorHAnsi" w:hAnsiTheme="majorHAnsi" w:cstheme="majorHAnsi"/>
        </w:rPr>
        <w:t>- please contact Stephanie Erickson, Infection Prevention and Control ext. 6097</w:t>
      </w:r>
    </w:p>
    <w:p w:rsidR="00AE5299" w:rsidRDefault="00AE5299" w:rsidP="00A41977">
      <w:pPr>
        <w:rPr>
          <w:rFonts w:asciiTheme="majorHAnsi" w:hAnsiTheme="majorHAnsi" w:cstheme="majorHAnsi"/>
        </w:rPr>
      </w:pPr>
    </w:p>
    <w:p w:rsidR="00AE5299" w:rsidRPr="002143F2" w:rsidRDefault="00AE5299" w:rsidP="00A41977">
      <w:pPr>
        <w:rPr>
          <w:rFonts w:asciiTheme="majorHAnsi" w:hAnsiTheme="majorHAnsi" w:cstheme="majorHAnsi"/>
        </w:rPr>
      </w:pPr>
    </w:p>
    <w:p w:rsidR="00B87CEB" w:rsidRPr="002143F2" w:rsidRDefault="00B87CEB" w:rsidP="00B87CEB">
      <w:pPr>
        <w:rPr>
          <w:rFonts w:asciiTheme="majorHAnsi" w:hAnsiTheme="majorHAnsi" w:cstheme="majorHAnsi"/>
        </w:rPr>
      </w:pPr>
    </w:p>
    <w:p w:rsidR="00D6434F" w:rsidRDefault="00D6434F" w:rsidP="00D643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_______________________________</w:t>
      </w:r>
    </w:p>
    <w:p w:rsidR="00D6434F" w:rsidRDefault="00D6434F" w:rsidP="00D643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D. </w:t>
      </w:r>
      <w:proofErr w:type="spellStart"/>
      <w:r>
        <w:rPr>
          <w:rFonts w:asciiTheme="majorHAnsi" w:hAnsiTheme="majorHAnsi" w:cstheme="majorHAnsi"/>
        </w:rPr>
        <w:t>Welbourne</w:t>
      </w:r>
      <w:proofErr w:type="spellEnd"/>
      <w:r>
        <w:rPr>
          <w:rFonts w:asciiTheme="majorHAnsi" w:hAnsiTheme="majorHAnsi" w:cstheme="majorHAnsi"/>
        </w:rPr>
        <w:t>, FRCP</w:t>
      </w:r>
    </w:p>
    <w:p w:rsidR="00D6434F" w:rsidRDefault="00D6434F" w:rsidP="00D6434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Chief of Pathology and Laboratory Medical Director</w:t>
      </w:r>
    </w:p>
    <w:p w:rsidR="00AE5299" w:rsidRDefault="00AE5299" w:rsidP="00B87CEB">
      <w:pPr>
        <w:rPr>
          <w:rFonts w:asciiTheme="majorHAnsi" w:hAnsiTheme="majorHAnsi" w:cstheme="majorHAnsi"/>
        </w:rPr>
      </w:pPr>
    </w:p>
    <w:p w:rsidR="00AE5299" w:rsidRPr="00AE5299" w:rsidRDefault="00AE5299" w:rsidP="00B87CEB">
      <w:pPr>
        <w:rPr>
          <w:rFonts w:asciiTheme="majorHAnsi" w:hAnsiTheme="majorHAnsi" w:cstheme="majorHAnsi"/>
        </w:rPr>
      </w:pPr>
    </w:p>
    <w:p w:rsidR="00B87CEB" w:rsidRPr="002143F2" w:rsidRDefault="00B87CEB" w:rsidP="00B87CEB">
      <w:pPr>
        <w:tabs>
          <w:tab w:val="left" w:pos="1935"/>
        </w:tabs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>Cc. Dr. S Kennedy, EVP Medical, Academics &amp; Regional Programs</w:t>
      </w:r>
    </w:p>
    <w:p w:rsidR="00B87CEB" w:rsidRPr="002143F2" w:rsidRDefault="00B87CEB" w:rsidP="00B87CEB">
      <w:pPr>
        <w:tabs>
          <w:tab w:val="left" w:pos="1935"/>
        </w:tabs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 xml:space="preserve">       Aaron </w:t>
      </w:r>
      <w:proofErr w:type="spellStart"/>
      <w:r w:rsidRPr="002143F2">
        <w:rPr>
          <w:rFonts w:asciiTheme="majorHAnsi" w:hAnsiTheme="majorHAnsi" w:cstheme="majorHAnsi"/>
        </w:rPr>
        <w:t>Skillen</w:t>
      </w:r>
      <w:proofErr w:type="spellEnd"/>
      <w:r w:rsidRPr="002143F2">
        <w:rPr>
          <w:rFonts w:asciiTheme="majorHAnsi" w:hAnsiTheme="majorHAnsi" w:cstheme="majorHAnsi"/>
        </w:rPr>
        <w:t>, Director Renal and Clinical Services</w:t>
      </w:r>
    </w:p>
    <w:p w:rsidR="00B87CEB" w:rsidRPr="002143F2" w:rsidRDefault="00B87CEB" w:rsidP="00B87CEB">
      <w:pPr>
        <w:tabs>
          <w:tab w:val="left" w:pos="1935"/>
        </w:tabs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 xml:space="preserve">       Georgia Carr, Manager Laboratory Services</w:t>
      </w:r>
    </w:p>
    <w:p w:rsidR="0061750A" w:rsidRPr="002143F2" w:rsidRDefault="00B87CEB" w:rsidP="00A93D2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2143F2">
        <w:rPr>
          <w:rFonts w:asciiTheme="majorHAnsi" w:hAnsiTheme="majorHAnsi" w:cstheme="majorHAnsi"/>
          <w:sz w:val="20"/>
          <w:szCs w:val="20"/>
        </w:rPr>
        <w:t xml:space="preserve">      </w:t>
      </w:r>
      <w:bookmarkStart w:id="0" w:name="_GoBack"/>
      <w:bookmarkEnd w:id="0"/>
    </w:p>
    <w:p w:rsidR="00B14380" w:rsidRPr="002143F2" w:rsidRDefault="0061750A" w:rsidP="0061750A">
      <w:pPr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 xml:space="preserve">All Hospital COVID-19 updates are available on the </w:t>
      </w:r>
      <w:proofErr w:type="spellStart"/>
      <w:r w:rsidRPr="002143F2">
        <w:rPr>
          <w:rFonts w:asciiTheme="majorHAnsi" w:hAnsiTheme="majorHAnsi" w:cstheme="majorHAnsi"/>
        </w:rPr>
        <w:t>iNtranet</w:t>
      </w:r>
      <w:proofErr w:type="spellEnd"/>
      <w:r w:rsidRPr="002143F2">
        <w:rPr>
          <w:rFonts w:asciiTheme="majorHAnsi" w:hAnsiTheme="majorHAnsi" w:cstheme="majorHAnsi"/>
        </w:rPr>
        <w:t xml:space="preserve"> at </w:t>
      </w:r>
      <w:hyperlink r:id="rId8" w:history="1">
        <w:r w:rsidRPr="002143F2">
          <w:rPr>
            <w:rStyle w:val="Hyperlink"/>
            <w:rFonts w:asciiTheme="majorHAnsi" w:hAnsiTheme="majorHAnsi" w:cstheme="majorHAnsi"/>
          </w:rPr>
          <w:t>https://comms.tbrhsc.net/covid-19-information/</w:t>
        </w:r>
      </w:hyperlink>
      <w:r w:rsidRPr="002143F2">
        <w:rPr>
          <w:rFonts w:asciiTheme="majorHAnsi" w:hAnsiTheme="majorHAnsi" w:cstheme="majorHAnsi"/>
        </w:rPr>
        <w:t>.</w:t>
      </w:r>
    </w:p>
    <w:p w:rsidR="00C44C12" w:rsidRPr="002143F2" w:rsidRDefault="00B14380" w:rsidP="006D076F">
      <w:pPr>
        <w:tabs>
          <w:tab w:val="left" w:pos="6400"/>
        </w:tabs>
        <w:rPr>
          <w:rFonts w:asciiTheme="majorHAnsi" w:hAnsiTheme="majorHAnsi" w:cstheme="majorHAnsi"/>
        </w:rPr>
      </w:pPr>
      <w:r w:rsidRPr="002143F2">
        <w:rPr>
          <w:rFonts w:asciiTheme="majorHAnsi" w:hAnsiTheme="majorHAnsi" w:cstheme="majorHAnsi"/>
        </w:rPr>
        <w:tab/>
      </w:r>
    </w:p>
    <w:sectPr w:rsidR="00C44C12" w:rsidRPr="002143F2" w:rsidSect="00396808">
      <w:headerReference w:type="default" r:id="rId9"/>
      <w:footerReference w:type="default" r:id="rId10"/>
      <w:pgSz w:w="12240" w:h="15840"/>
      <w:pgMar w:top="2722" w:right="1474" w:bottom="1440" w:left="124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3BEE" w:rsidRDefault="002B3BEE" w:rsidP="001524D2">
      <w:r>
        <w:separator/>
      </w:r>
    </w:p>
  </w:endnote>
  <w:endnote w:type="continuationSeparator" w:id="0">
    <w:p w:rsidR="002B3BEE" w:rsidRDefault="002B3BEE" w:rsidP="001524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Omega (W1)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otham-Book">
    <w:charset w:val="00"/>
    <w:family w:val="auto"/>
    <w:pitch w:val="variable"/>
    <w:sig w:usb0="800000AF" w:usb1="50000048" w:usb2="00000000" w:usb3="00000000" w:csb0="0000011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EE" w:rsidRDefault="007F5C1B">
    <w:pPr>
      <w:pStyle w:val="Foot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2289" type="#_x0000_t202" style="position:absolute;margin-left:358.2pt;margin-top:-2.2pt;width:164.8pt;height:32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" filled="f" stroked="f">
          <v:path arrowok="t"/>
          <v:textbox>
            <w:txbxContent>
              <w:p w:rsidR="002B3BEE" w:rsidRDefault="002B3BEE" w:rsidP="00FE3AEF">
                <w:r>
                  <w:rPr>
                    <w:noProof/>
                  </w:rPr>
                  <w:drawing>
                    <wp:inline distT="0" distB="0" distL="0" distR="0">
                      <wp:extent cx="1799414" cy="270934"/>
                      <wp:effectExtent l="0" t="0" r="4445" b="8890"/>
                      <wp:docPr id="3" name="Picture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healthy together.jp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00597" cy="271112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3BEE" w:rsidRDefault="002B3BEE" w:rsidP="001524D2">
      <w:r>
        <w:separator/>
      </w:r>
    </w:p>
  </w:footnote>
  <w:footnote w:type="continuationSeparator" w:id="0">
    <w:p w:rsidR="002B3BEE" w:rsidRDefault="002B3BEE" w:rsidP="001524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3BEE" w:rsidRPr="00B31E60" w:rsidRDefault="007F5C1B" w:rsidP="00B31E60">
    <w:pPr>
      <w:pStyle w:val="Header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12291" type="#_x0000_t202" style="position:absolute;margin-left:-28.95pt;margin-top:681.2pt;width:356.75pt;height:6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" filled="f" stroked="f">
          <v:path arrowok="t"/>
          <v:textbox inset=",7.2pt,,7.2pt">
            <w:txbxContent>
              <w:p w:rsidR="002B3BEE" w:rsidRPr="006D31C5" w:rsidRDefault="002B3BEE" w:rsidP="006C5458">
                <w:pPr>
                  <w:pStyle w:val="BasicParagraph"/>
                  <w:suppressAutoHyphens/>
                  <w:spacing w:after="40" w:line="240" w:lineRule="auto"/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Thunder Bay Regional Health Sciences Centre is a leader in Patient and Family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Centred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Care and a research and teaching hospital proudly affiliated with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University,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the Northern Ontario School of Medicine</w:t>
                </w:r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and Confederation College</w:t>
                </w:r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  <w:p w:rsidR="002B3BEE" w:rsidRPr="006D31C5" w:rsidRDefault="002B3BEE" w:rsidP="006C5458">
                <w:pPr>
                  <w:pStyle w:val="BasicParagraph"/>
                  <w:suppressAutoHyphens/>
                  <w:spacing w:after="40" w:line="240" w:lineRule="auto"/>
                  <w:rPr>
                    <w:rFonts w:ascii="Arial" w:hAnsi="Arial" w:cs="Arial"/>
                    <w:b/>
                    <w:color w:val="1F497D" w:themeColor="text2"/>
                    <w:sz w:val="14"/>
                    <w:szCs w:val="14"/>
                  </w:rPr>
                </w:pPr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Le Centre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régional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des sciences de la santé de Thunder Bay, un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hôpital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d’enseignement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recherche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,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reconnu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comme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un leader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dans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la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prestation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soins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de services aux patients et aux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familles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et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est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fier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 xml:space="preserve"> de son affiliation à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l’université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Lakehead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, </w:t>
                </w:r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à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l’École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de </w:t>
                </w:r>
                <w:proofErr w:type="spellStart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médecine</w:t>
                </w:r>
                <w:proofErr w:type="spellEnd"/>
                <w:r w:rsidRPr="006D31C5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du Nord de </w:t>
                </w:r>
                <w:proofErr w:type="spellStart"/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l’Ontario</w:t>
                </w:r>
                <w:proofErr w:type="spellEnd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et au </w:t>
                </w:r>
                <w:proofErr w:type="spellStart"/>
                <w:r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</w:t>
                </w:r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ollège</w:t>
                </w:r>
                <w:proofErr w:type="spellEnd"/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 xml:space="preserve"> </w:t>
                </w:r>
                <w:proofErr w:type="spellStart"/>
                <w:r w:rsidRPr="00B76CF4">
                  <w:rPr>
                    <w:rStyle w:val="BODY"/>
                    <w:rFonts w:ascii="Arial" w:hAnsi="Arial" w:cs="Arial"/>
                    <w:b/>
                    <w:color w:val="133D8C"/>
                    <w:sz w:val="13"/>
                    <w:szCs w:val="13"/>
                  </w:rPr>
                  <w:t>Confédération</w:t>
                </w:r>
                <w:proofErr w:type="spellEnd"/>
                <w:r>
                  <w:rPr>
                    <w:rStyle w:val="BODY"/>
                    <w:rFonts w:ascii="Arial" w:hAnsi="Arial" w:cs="Arial"/>
                    <w:color w:val="133D8C"/>
                    <w:sz w:val="13"/>
                    <w:szCs w:val="13"/>
                  </w:rPr>
                  <w:t>.</w:t>
                </w:r>
              </w:p>
            </w:txbxContent>
          </v:textbox>
          <w10:wrap type="through"/>
        </v:shape>
      </w:pict>
    </w:r>
    <w:r>
      <w:rPr>
        <w:noProof/>
      </w:rPr>
      <w:pict>
        <v:shape id="Text Box 7" o:spid="_x0000_s12290" type="#_x0000_t202" style="position:absolute;margin-left:-73.25pt;margin-top:-31.35pt;width:606.4pt;height:11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" filled="f" stroked="f">
          <v:path arrowok="t"/>
          <v:textbox inset=",7.2pt,,7.2pt">
            <w:txbxContent>
              <w:p w:rsidR="002B3BEE" w:rsidRDefault="002B3BEE">
                <w:r>
                  <w:rPr>
                    <w:noProof/>
                  </w:rPr>
                  <w:drawing>
                    <wp:inline distT="0" distB="0" distL="0" distR="0">
                      <wp:extent cx="7481570" cy="1306305"/>
                      <wp:effectExtent l="0" t="0" r="0" b="0"/>
                      <wp:docPr id="7" name="Pictur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Memo.jpg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7481570" cy="13063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B28B6"/>
    <w:multiLevelType w:val="hybridMultilevel"/>
    <w:tmpl w:val="320097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542E0D"/>
    <w:multiLevelType w:val="hybridMultilevel"/>
    <w:tmpl w:val="AE0212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84582A"/>
    <w:multiLevelType w:val="hybridMultilevel"/>
    <w:tmpl w:val="3BF0C16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B252A4"/>
    <w:multiLevelType w:val="hybridMultilevel"/>
    <w:tmpl w:val="60BA24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D74D8"/>
    <w:multiLevelType w:val="hybridMultilevel"/>
    <w:tmpl w:val="8F4859A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294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C44C12"/>
    <w:rsid w:val="0000265D"/>
    <w:rsid w:val="00034D96"/>
    <w:rsid w:val="000528F4"/>
    <w:rsid w:val="000557B3"/>
    <w:rsid w:val="00081714"/>
    <w:rsid w:val="000B6A15"/>
    <w:rsid w:val="000E4214"/>
    <w:rsid w:val="001126DD"/>
    <w:rsid w:val="001322AD"/>
    <w:rsid w:val="001524D2"/>
    <w:rsid w:val="00181C96"/>
    <w:rsid w:val="00186EA4"/>
    <w:rsid w:val="00190FFD"/>
    <w:rsid w:val="001E2F18"/>
    <w:rsid w:val="001E5894"/>
    <w:rsid w:val="0021338C"/>
    <w:rsid w:val="002143F2"/>
    <w:rsid w:val="00222002"/>
    <w:rsid w:val="00226475"/>
    <w:rsid w:val="00240B21"/>
    <w:rsid w:val="002725C2"/>
    <w:rsid w:val="00273047"/>
    <w:rsid w:val="0027678E"/>
    <w:rsid w:val="002A200C"/>
    <w:rsid w:val="002B3BEE"/>
    <w:rsid w:val="00312F3C"/>
    <w:rsid w:val="003435FF"/>
    <w:rsid w:val="00344A77"/>
    <w:rsid w:val="003670C5"/>
    <w:rsid w:val="00395550"/>
    <w:rsid w:val="00396808"/>
    <w:rsid w:val="003A4E98"/>
    <w:rsid w:val="003C7EAF"/>
    <w:rsid w:val="003F4973"/>
    <w:rsid w:val="00423831"/>
    <w:rsid w:val="004500F4"/>
    <w:rsid w:val="00450149"/>
    <w:rsid w:val="004928FD"/>
    <w:rsid w:val="004B3A6F"/>
    <w:rsid w:val="004C1A40"/>
    <w:rsid w:val="004D534E"/>
    <w:rsid w:val="004D6A7C"/>
    <w:rsid w:val="005002E2"/>
    <w:rsid w:val="005456B4"/>
    <w:rsid w:val="005563DD"/>
    <w:rsid w:val="00575533"/>
    <w:rsid w:val="00592D01"/>
    <w:rsid w:val="00594F73"/>
    <w:rsid w:val="005973C3"/>
    <w:rsid w:val="005C72F9"/>
    <w:rsid w:val="005E35CB"/>
    <w:rsid w:val="0061750A"/>
    <w:rsid w:val="00620F27"/>
    <w:rsid w:val="006304BE"/>
    <w:rsid w:val="00666392"/>
    <w:rsid w:val="00692457"/>
    <w:rsid w:val="006B707B"/>
    <w:rsid w:val="006C5458"/>
    <w:rsid w:val="006D076F"/>
    <w:rsid w:val="00700038"/>
    <w:rsid w:val="00764158"/>
    <w:rsid w:val="007864B2"/>
    <w:rsid w:val="007C7406"/>
    <w:rsid w:val="007D21BA"/>
    <w:rsid w:val="007D7742"/>
    <w:rsid w:val="007F07E0"/>
    <w:rsid w:val="007F5C1B"/>
    <w:rsid w:val="00837C83"/>
    <w:rsid w:val="008436CF"/>
    <w:rsid w:val="008E76EA"/>
    <w:rsid w:val="009032E2"/>
    <w:rsid w:val="009044E7"/>
    <w:rsid w:val="00933403"/>
    <w:rsid w:val="00936BC0"/>
    <w:rsid w:val="009614AB"/>
    <w:rsid w:val="00983C21"/>
    <w:rsid w:val="009A08F9"/>
    <w:rsid w:val="009B2BD6"/>
    <w:rsid w:val="009F3073"/>
    <w:rsid w:val="00A41977"/>
    <w:rsid w:val="00A932A4"/>
    <w:rsid w:val="00A93D29"/>
    <w:rsid w:val="00AB21FF"/>
    <w:rsid w:val="00AE5299"/>
    <w:rsid w:val="00B1005F"/>
    <w:rsid w:val="00B14380"/>
    <w:rsid w:val="00B21F76"/>
    <w:rsid w:val="00B22FB2"/>
    <w:rsid w:val="00B31E60"/>
    <w:rsid w:val="00B34A56"/>
    <w:rsid w:val="00B41FCE"/>
    <w:rsid w:val="00B4431F"/>
    <w:rsid w:val="00B47C2D"/>
    <w:rsid w:val="00B87CEB"/>
    <w:rsid w:val="00BA200C"/>
    <w:rsid w:val="00C148CD"/>
    <w:rsid w:val="00C31EE4"/>
    <w:rsid w:val="00C44C12"/>
    <w:rsid w:val="00D25C56"/>
    <w:rsid w:val="00D443D6"/>
    <w:rsid w:val="00D57D90"/>
    <w:rsid w:val="00D62A0F"/>
    <w:rsid w:val="00D6434F"/>
    <w:rsid w:val="00D865DC"/>
    <w:rsid w:val="00D92761"/>
    <w:rsid w:val="00DF2481"/>
    <w:rsid w:val="00E01AF2"/>
    <w:rsid w:val="00E41C9B"/>
    <w:rsid w:val="00E74D83"/>
    <w:rsid w:val="00E8485E"/>
    <w:rsid w:val="00F00B78"/>
    <w:rsid w:val="00F03151"/>
    <w:rsid w:val="00F07A20"/>
    <w:rsid w:val="00F277B7"/>
    <w:rsid w:val="00F36F2F"/>
    <w:rsid w:val="00F55F15"/>
    <w:rsid w:val="00F72FE4"/>
    <w:rsid w:val="00F814DB"/>
    <w:rsid w:val="00FE3AEF"/>
    <w:rsid w:val="00FE797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7" w:semiHidden="0" w:unhideWhenUsed="0"/>
    <w:lsdException w:name="heading 8" w:semiHidden="0" w:unhideWhenUsed="0"/>
    <w:lsdException w:name="heading 9" w:semiHidden="0" w:unhideWhenUsed="0"/>
    <w:lsdException w:name="index 1" w:semiHidden="0" w:unhideWhenUsed="0"/>
    <w:lsdException w:name="index 2" w:semiHidden="0" w:unhideWhenUsed="0"/>
    <w:lsdException w:name="List Bullet 2" w:semiHidden="0" w:unhideWhenUsed="0"/>
    <w:lsdException w:name="List Bullet 5" w:semiHidden="0" w:unhideWhenUsed="0"/>
    <w:lsdException w:name="List Number 2" w:semiHidden="0" w:unhideWhenUsed="0"/>
    <w:lsdException w:name="Title" w:semiHidden="0" w:unhideWhenUsed="0"/>
    <w:lsdException w:name="Subtitle" w:semiHidden="0" w:unhideWhenUsed="0"/>
    <w:lsdException w:name="Note Heading" w:semiHidden="0" w:unhideWhenUsed="0"/>
    <w:lsdException w:name="Body Text 2" w:semiHidden="0" w:unhideWhenUsed="0"/>
    <w:lsdException w:name="Body Text 3" w:semiHidden="0" w:unhideWhenUsed="0"/>
    <w:lsdException w:name="Body Text Indent 2" w:semiHidden="0" w:unhideWhenUsed="0"/>
    <w:lsdException w:name="Hyperlink" w:uiPriority="99"/>
    <w:lsdException w:name="Strong" w:semiHidden="0" w:unhideWhenUsed="0"/>
    <w:lsdException w:name="Emphasis" w:semiHidden="0" w:unhideWhenUsed="0"/>
    <w:lsdException w:name="Normal (Web)" w:uiPriority="99"/>
    <w:lsdException w:name="Table Grid" w:semiHidden="0" w:unhideWhenUsed="0"/>
    <w:lsdException w:name="Placeholder Text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  <w:rsid w:val="00B41FCE"/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B41FC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44C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44C12"/>
  </w:style>
  <w:style w:type="paragraph" w:styleId="Footer">
    <w:name w:val="footer"/>
    <w:basedOn w:val="Normal"/>
    <w:link w:val="FooterChar"/>
    <w:uiPriority w:val="99"/>
    <w:unhideWhenUsed/>
    <w:rsid w:val="00C44C12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44C12"/>
  </w:style>
  <w:style w:type="character" w:customStyle="1" w:styleId="Heading1Char">
    <w:name w:val="Heading 1 Char"/>
    <w:basedOn w:val="DefaultParagraphFont"/>
    <w:link w:val="Heading1"/>
    <w:rsid w:val="00B41FC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rsid w:val="00B41FCE"/>
    <w:rPr>
      <w:rFonts w:ascii="CG Omega (W1)" w:hAnsi="CG Omega (W1)"/>
      <w:sz w:val="22"/>
    </w:rPr>
  </w:style>
  <w:style w:type="character" w:customStyle="1" w:styleId="BodyTextChar">
    <w:name w:val="Body Text Char"/>
    <w:basedOn w:val="DefaultParagraphFont"/>
    <w:link w:val="BodyText"/>
    <w:rsid w:val="00B41FCE"/>
    <w:rPr>
      <w:rFonts w:ascii="CG Omega (W1)" w:eastAsia="Times New Roman" w:hAnsi="CG Omega (W1)" w:cs="Times New Roman"/>
      <w:sz w:val="22"/>
      <w:szCs w:val="20"/>
    </w:rPr>
  </w:style>
  <w:style w:type="paragraph" w:styleId="BalloonText">
    <w:name w:val="Balloon Text"/>
    <w:basedOn w:val="Normal"/>
    <w:link w:val="BalloonTextChar"/>
    <w:rsid w:val="009614AB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614AB"/>
    <w:rPr>
      <w:rFonts w:ascii="Tahoma" w:eastAsia="Times New Roman" w:hAnsi="Tahoma" w:cs="Tahoma"/>
      <w:sz w:val="16"/>
      <w:szCs w:val="16"/>
    </w:rPr>
  </w:style>
  <w:style w:type="paragraph" w:customStyle="1" w:styleId="main">
    <w:name w:val="main"/>
    <w:basedOn w:val="Header"/>
    <w:rsid w:val="00DF2481"/>
    <w:pPr>
      <w:tabs>
        <w:tab w:val="clear" w:pos="4320"/>
        <w:tab w:val="clear" w:pos="8640"/>
      </w:tabs>
    </w:pPr>
    <w:rPr>
      <w:rFonts w:ascii="Arial" w:eastAsia="Times New Roman" w:hAnsi="Arial" w:cs="Times New Roman"/>
      <w:sz w:val="22"/>
      <w:szCs w:val="20"/>
    </w:rPr>
  </w:style>
  <w:style w:type="paragraph" w:customStyle="1" w:styleId="BasicParagraph">
    <w:name w:val="[Basic Paragraph]"/>
    <w:basedOn w:val="Normal"/>
    <w:uiPriority w:val="99"/>
    <w:rsid w:val="00FE3AE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character" w:customStyle="1" w:styleId="BODY">
    <w:name w:val="BODY"/>
    <w:uiPriority w:val="99"/>
    <w:rsid w:val="00FE3AEF"/>
    <w:rPr>
      <w:rFonts w:ascii="Gotham-Book" w:hAnsi="Gotham-Book" w:cs="Gotham-Book"/>
      <w:color w:val="000000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0E4214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E4214"/>
    <w:rPr>
      <w:color w:val="0000FF"/>
      <w:u w:val="single"/>
    </w:rPr>
  </w:style>
  <w:style w:type="paragraph" w:customStyle="1" w:styleId="Default">
    <w:name w:val="Default"/>
    <w:rsid w:val="00B87CEB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table" w:styleId="TableGrid">
    <w:name w:val="Table Grid"/>
    <w:basedOn w:val="TableNormal"/>
    <w:rsid w:val="0008171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rsid w:val="002143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885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5753985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2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0441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1399594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  <w:divsChild>
                            <w:div w:id="1973248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72430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105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1214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18711856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5688342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7354863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33271565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262566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38405386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788288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27625703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79904641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770463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74081673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12358995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41996244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74794066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6957526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3302974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01198899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52144186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687022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1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0439800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0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52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9" w:color="C8C8C8"/>
                        <w:right w:val="none" w:sz="0" w:space="0" w:color="auto"/>
                      </w:divBdr>
                      <w:divsChild>
                        <w:div w:id="110134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9" w:color="C8C8C8"/>
                            <w:right w:val="none" w:sz="0" w:space="0" w:color="auto"/>
                          </w:divBdr>
                          <w:divsChild>
                            <w:div w:id="1638024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2045124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599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7565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6" w:space="9" w:color="C8C8C8"/>
                                            <w:right w:val="none" w:sz="0" w:space="0" w:color="auto"/>
                                          </w:divBdr>
                                          <w:divsChild>
                                            <w:div w:id="16870498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4563">
                                                  <w:marLeft w:val="-28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754181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6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828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s.tbrhsc.net/covid-19-informatio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8D7329-95C8-4528-9991-3DCCA1D17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Thunder Bay Regional Health Sciences Centre</Company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 Cuthbertson</dc:creator>
  <cp:lastModifiedBy>andersde</cp:lastModifiedBy>
  <cp:revision>7</cp:revision>
  <cp:lastPrinted>2020-07-09T17:45:00Z</cp:lastPrinted>
  <dcterms:created xsi:type="dcterms:W3CDTF">2020-07-09T16:59:00Z</dcterms:created>
  <dcterms:modified xsi:type="dcterms:W3CDTF">2020-07-15T13:35:00Z</dcterms:modified>
</cp:coreProperties>
</file>