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64BD" w14:textId="5660D6B5" w:rsidR="00B14380" w:rsidRPr="00685724" w:rsidRDefault="00331CA8" w:rsidP="00685724">
      <w:pPr>
        <w:rPr>
          <w:rFonts w:ascii="Arial" w:hAnsi="Arial" w:cs="Arial"/>
          <w:b/>
          <w:sz w:val="24"/>
        </w:rPr>
      </w:pPr>
      <w:bookmarkStart w:id="0" w:name="_GoBack"/>
      <w:bookmarkEnd w:id="0"/>
      <w:r>
        <w:rPr>
          <w:rFonts w:ascii="Arial" w:hAnsi="Arial" w:cs="Arial"/>
          <w:b/>
          <w:sz w:val="24"/>
        </w:rPr>
        <w:t>Saturday</w:t>
      </w:r>
      <w:r w:rsidR="00685724" w:rsidRPr="00685724">
        <w:rPr>
          <w:rFonts w:ascii="Arial" w:hAnsi="Arial" w:cs="Arial"/>
          <w:b/>
          <w:sz w:val="24"/>
        </w:rPr>
        <w:t xml:space="preserve">, March </w:t>
      </w:r>
      <w:r>
        <w:rPr>
          <w:rFonts w:ascii="Arial" w:hAnsi="Arial" w:cs="Arial"/>
          <w:b/>
          <w:sz w:val="24"/>
        </w:rPr>
        <w:t>2</w:t>
      </w:r>
      <w:r w:rsidR="00685724" w:rsidRPr="00685724">
        <w:rPr>
          <w:rFonts w:ascii="Arial" w:hAnsi="Arial" w:cs="Arial"/>
          <w:b/>
          <w:sz w:val="24"/>
        </w:rPr>
        <w:t>1, 2020</w:t>
      </w:r>
    </w:p>
    <w:p w14:paraId="307525B2" w14:textId="592C22F1" w:rsidR="00685724" w:rsidRDefault="00685724" w:rsidP="00685724"/>
    <w:p w14:paraId="5171B71F" w14:textId="2C7D4465" w:rsidR="00684A8C" w:rsidRPr="004A7B2A" w:rsidRDefault="00684A8C" w:rsidP="004A7B2A">
      <w:pPr>
        <w:rPr>
          <w:rFonts w:ascii="Arial" w:hAnsi="Arial" w:cs="Arial"/>
          <w:sz w:val="22"/>
          <w:szCs w:val="22"/>
        </w:rPr>
      </w:pPr>
      <w:r w:rsidRPr="004A7B2A">
        <w:rPr>
          <w:rFonts w:ascii="Arial" w:hAnsi="Arial" w:cs="Arial"/>
          <w:sz w:val="22"/>
          <w:szCs w:val="22"/>
        </w:rPr>
        <w:t xml:space="preserve">It cannot be overstated that the dedication and positive attitudes of staff and professional staff in all areas is nothing short of remarkable. Despite intense pressure and constant change, our team proves itself – over and over again – to be exceptional. You are valued. </w:t>
      </w:r>
    </w:p>
    <w:p w14:paraId="7C1EE148" w14:textId="77777777" w:rsidR="00684A8C" w:rsidRPr="004A7B2A" w:rsidRDefault="00684A8C" w:rsidP="004A7B2A">
      <w:pPr>
        <w:rPr>
          <w:rFonts w:ascii="Arial" w:hAnsi="Arial" w:cs="Arial"/>
          <w:sz w:val="22"/>
          <w:szCs w:val="22"/>
        </w:rPr>
      </w:pPr>
    </w:p>
    <w:p w14:paraId="6D6A30D5" w14:textId="3D28632E" w:rsidR="00062448" w:rsidRPr="004A7B2A" w:rsidRDefault="00062448" w:rsidP="004A7B2A">
      <w:pPr>
        <w:rPr>
          <w:rFonts w:ascii="Arial" w:hAnsi="Arial" w:cs="Arial"/>
          <w:sz w:val="22"/>
          <w:szCs w:val="22"/>
        </w:rPr>
      </w:pPr>
      <w:r w:rsidRPr="004A7B2A">
        <w:rPr>
          <w:rFonts w:ascii="Arial" w:hAnsi="Arial" w:cs="Arial"/>
          <w:sz w:val="22"/>
          <w:szCs w:val="22"/>
        </w:rPr>
        <w:t xml:space="preserve">Our Interprofessional Education team developed a video with education on Proper PPE and Precautions for Novel Respiratory Infections. To view the video, visit our Covid-19 Information page at </w:t>
      </w:r>
      <w:hyperlink r:id="rId6" w:history="1">
        <w:r w:rsidRPr="004A7B2A">
          <w:rPr>
            <w:rStyle w:val="Hyperlink"/>
            <w:rFonts w:ascii="Arial" w:hAnsi="Arial" w:cs="Arial"/>
            <w:color w:val="auto"/>
            <w:sz w:val="22"/>
            <w:szCs w:val="22"/>
          </w:rPr>
          <w:t>https://www.youtube.com/watch?v=nUJUH1ID8PA&amp;feature=youtu.be</w:t>
        </w:r>
      </w:hyperlink>
      <w:r w:rsidRPr="004A7B2A">
        <w:rPr>
          <w:rFonts w:ascii="Arial" w:hAnsi="Arial" w:cs="Arial"/>
          <w:sz w:val="22"/>
          <w:szCs w:val="22"/>
        </w:rPr>
        <w:t xml:space="preserve">.    </w:t>
      </w:r>
    </w:p>
    <w:p w14:paraId="6AF020EF" w14:textId="77777777" w:rsidR="00062448" w:rsidRPr="004A7B2A" w:rsidRDefault="00062448" w:rsidP="004A7B2A">
      <w:pPr>
        <w:rPr>
          <w:rFonts w:ascii="Arial" w:hAnsi="Arial" w:cs="Arial"/>
          <w:sz w:val="22"/>
          <w:szCs w:val="22"/>
        </w:rPr>
      </w:pPr>
    </w:p>
    <w:p w14:paraId="20DDF7B0" w14:textId="26755E8B" w:rsidR="003B4167" w:rsidRPr="004A7B2A" w:rsidRDefault="003B4167" w:rsidP="004A7B2A">
      <w:pPr>
        <w:rPr>
          <w:rFonts w:ascii="Arial" w:hAnsi="Arial" w:cs="Arial"/>
          <w:sz w:val="22"/>
          <w:szCs w:val="22"/>
        </w:rPr>
      </w:pPr>
      <w:r w:rsidRPr="004A7B2A">
        <w:rPr>
          <w:rFonts w:ascii="Arial" w:hAnsi="Arial" w:cs="Arial"/>
          <w:sz w:val="22"/>
          <w:szCs w:val="22"/>
        </w:rPr>
        <w:t xml:space="preserve">COVID-19 Assessment Centre update: Yesterday (Friday, March 20), </w:t>
      </w:r>
      <w:r w:rsidR="00AD7BAD">
        <w:rPr>
          <w:rFonts w:ascii="Arial" w:hAnsi="Arial" w:cs="Arial"/>
          <w:sz w:val="22"/>
          <w:szCs w:val="22"/>
        </w:rPr>
        <w:t>37</w:t>
      </w:r>
      <w:r w:rsidR="00684A8C" w:rsidRPr="004A7B2A">
        <w:rPr>
          <w:rFonts w:ascii="Arial" w:hAnsi="Arial" w:cs="Arial"/>
          <w:sz w:val="22"/>
          <w:szCs w:val="22"/>
        </w:rPr>
        <w:t xml:space="preserve"> </w:t>
      </w:r>
      <w:r w:rsidRPr="004A7B2A">
        <w:rPr>
          <w:rFonts w:ascii="Arial" w:hAnsi="Arial" w:cs="Arial"/>
          <w:sz w:val="22"/>
          <w:szCs w:val="22"/>
        </w:rPr>
        <w:t>people were seen, and</w:t>
      </w:r>
      <w:r w:rsidR="00183CCE">
        <w:rPr>
          <w:rFonts w:ascii="Arial" w:hAnsi="Arial" w:cs="Arial"/>
          <w:sz w:val="22"/>
          <w:szCs w:val="22"/>
        </w:rPr>
        <w:t xml:space="preserve"> </w:t>
      </w:r>
      <w:r w:rsidR="00AD7BAD">
        <w:rPr>
          <w:rFonts w:ascii="Arial" w:hAnsi="Arial" w:cs="Arial"/>
          <w:sz w:val="22"/>
          <w:szCs w:val="22"/>
        </w:rPr>
        <w:t>25</w:t>
      </w:r>
      <w:r w:rsidRPr="004A7B2A">
        <w:rPr>
          <w:rFonts w:ascii="Arial" w:hAnsi="Arial" w:cs="Arial"/>
          <w:sz w:val="22"/>
          <w:szCs w:val="22"/>
        </w:rPr>
        <w:t xml:space="preserve"> of them tested. There are no longer back-logs due to call volumes to the Thunder Bay District Health Unit </w:t>
      </w:r>
      <w:r w:rsidR="006A4272" w:rsidRPr="004A7B2A">
        <w:rPr>
          <w:rFonts w:ascii="Arial" w:hAnsi="Arial" w:cs="Arial"/>
          <w:sz w:val="22"/>
          <w:szCs w:val="22"/>
        </w:rPr>
        <w:t>(TBDHU)</w:t>
      </w:r>
      <w:r w:rsidRPr="004A7B2A">
        <w:rPr>
          <w:rFonts w:ascii="Arial" w:hAnsi="Arial" w:cs="Arial"/>
          <w:sz w:val="22"/>
          <w:szCs w:val="22"/>
        </w:rPr>
        <w:t>. Next-day appointments to our CO</w:t>
      </w:r>
      <w:r w:rsidR="00684A8C" w:rsidRPr="004A7B2A">
        <w:rPr>
          <w:rFonts w:ascii="Arial" w:hAnsi="Arial" w:cs="Arial"/>
          <w:sz w:val="22"/>
          <w:szCs w:val="22"/>
        </w:rPr>
        <w:t>V</w:t>
      </w:r>
      <w:r w:rsidRPr="004A7B2A">
        <w:rPr>
          <w:rFonts w:ascii="Arial" w:hAnsi="Arial" w:cs="Arial"/>
          <w:sz w:val="22"/>
          <w:szCs w:val="22"/>
        </w:rPr>
        <w:t xml:space="preserve">ID-19 Assessment Centre are booked through them.    </w:t>
      </w:r>
    </w:p>
    <w:p w14:paraId="40969292" w14:textId="715E2E3D" w:rsidR="003B4167" w:rsidRPr="004A7B2A" w:rsidRDefault="003B4167" w:rsidP="004A7B2A">
      <w:pPr>
        <w:rPr>
          <w:rFonts w:ascii="Arial" w:hAnsi="Arial" w:cs="Arial"/>
          <w:sz w:val="22"/>
          <w:szCs w:val="22"/>
        </w:rPr>
      </w:pPr>
    </w:p>
    <w:p w14:paraId="6E0B8BAA" w14:textId="284C0529" w:rsidR="00823BB6" w:rsidRPr="004A7B2A" w:rsidRDefault="003B4167" w:rsidP="004A7B2A">
      <w:pPr>
        <w:rPr>
          <w:rFonts w:ascii="Arial" w:hAnsi="Arial" w:cs="Arial"/>
          <w:sz w:val="22"/>
          <w:szCs w:val="22"/>
        </w:rPr>
      </w:pPr>
      <w:r w:rsidRPr="004A7B2A">
        <w:rPr>
          <w:rFonts w:ascii="Arial" w:hAnsi="Arial" w:cs="Arial"/>
          <w:sz w:val="22"/>
          <w:szCs w:val="22"/>
        </w:rPr>
        <w:t xml:space="preserve">Screening at all Hospital entrances </w:t>
      </w:r>
      <w:r w:rsidR="00823BB6" w:rsidRPr="004A7B2A">
        <w:rPr>
          <w:rFonts w:ascii="Arial" w:hAnsi="Arial" w:cs="Arial"/>
          <w:sz w:val="22"/>
          <w:szCs w:val="22"/>
        </w:rPr>
        <w:t>improves daily, based on new learnings and input. This includes changes to the online self-screening tool for s</w:t>
      </w:r>
      <w:r w:rsidRPr="004A7B2A">
        <w:rPr>
          <w:rFonts w:ascii="Arial" w:hAnsi="Arial" w:cs="Arial"/>
          <w:sz w:val="22"/>
          <w:szCs w:val="22"/>
        </w:rPr>
        <w:t>taff and professional staff</w:t>
      </w:r>
      <w:r w:rsidR="00823BB6" w:rsidRPr="004A7B2A">
        <w:rPr>
          <w:rFonts w:ascii="Arial" w:hAnsi="Arial" w:cs="Arial"/>
          <w:sz w:val="22"/>
          <w:szCs w:val="22"/>
        </w:rPr>
        <w:t>. Your patience</w:t>
      </w:r>
      <w:r w:rsidR="00A56059" w:rsidRPr="004A7B2A">
        <w:rPr>
          <w:rFonts w:ascii="Arial" w:hAnsi="Arial" w:cs="Arial"/>
          <w:sz w:val="22"/>
          <w:szCs w:val="22"/>
        </w:rPr>
        <w:t xml:space="preserve"> is appreciated, as is</w:t>
      </w:r>
      <w:r w:rsidR="00823BB6" w:rsidRPr="004A7B2A">
        <w:rPr>
          <w:rFonts w:ascii="Arial" w:hAnsi="Arial" w:cs="Arial"/>
          <w:sz w:val="22"/>
          <w:szCs w:val="22"/>
        </w:rPr>
        <w:t xml:space="preserve"> your respect for the screening process and staff</w:t>
      </w:r>
      <w:r w:rsidR="00A56059" w:rsidRPr="004A7B2A">
        <w:rPr>
          <w:rFonts w:ascii="Arial" w:hAnsi="Arial" w:cs="Arial"/>
          <w:sz w:val="22"/>
          <w:szCs w:val="22"/>
        </w:rPr>
        <w:t>.</w:t>
      </w:r>
    </w:p>
    <w:p w14:paraId="076EB630" w14:textId="3D500892" w:rsidR="00062448" w:rsidRPr="004A7B2A" w:rsidRDefault="00062448" w:rsidP="004A7B2A">
      <w:pPr>
        <w:rPr>
          <w:rFonts w:ascii="Arial" w:hAnsi="Arial" w:cs="Arial"/>
          <w:sz w:val="22"/>
          <w:szCs w:val="22"/>
        </w:rPr>
      </w:pPr>
    </w:p>
    <w:p w14:paraId="5FEA5213" w14:textId="59B63796" w:rsidR="00062448" w:rsidRPr="004A7B2A" w:rsidRDefault="00062448" w:rsidP="004A7B2A">
      <w:pPr>
        <w:rPr>
          <w:rFonts w:ascii="Arial" w:hAnsi="Arial" w:cs="Arial"/>
          <w:sz w:val="22"/>
          <w:szCs w:val="22"/>
        </w:rPr>
      </w:pPr>
      <w:r w:rsidRPr="004A7B2A">
        <w:rPr>
          <w:rFonts w:ascii="Arial" w:hAnsi="Arial" w:cs="Arial"/>
          <w:sz w:val="22"/>
          <w:szCs w:val="22"/>
        </w:rPr>
        <w:t xml:space="preserve">Signs which promote social distancing were provided by the TBDHU and are now posted throughout our Hospital. Education has been provided to support observance of social distancing in the Hospital environment. All social distancing efforts are appreciated. </w:t>
      </w:r>
    </w:p>
    <w:p w14:paraId="426838B1" w14:textId="77777777" w:rsidR="00062448" w:rsidRPr="004A7B2A" w:rsidRDefault="00062448" w:rsidP="004A7B2A">
      <w:pPr>
        <w:rPr>
          <w:rFonts w:ascii="Arial" w:hAnsi="Arial" w:cs="Arial"/>
          <w:sz w:val="22"/>
          <w:szCs w:val="22"/>
        </w:rPr>
      </w:pPr>
    </w:p>
    <w:p w14:paraId="58E7411A" w14:textId="302FE2D2" w:rsidR="00062448" w:rsidRPr="004A7B2A" w:rsidRDefault="00062448" w:rsidP="004A7B2A">
      <w:pPr>
        <w:rPr>
          <w:rFonts w:ascii="Arial" w:hAnsi="Arial" w:cs="Arial"/>
          <w:sz w:val="22"/>
          <w:szCs w:val="22"/>
        </w:rPr>
      </w:pPr>
      <w:r w:rsidRPr="004A7B2A">
        <w:rPr>
          <w:rFonts w:ascii="Arial" w:hAnsi="Arial" w:cs="Arial"/>
          <w:sz w:val="22"/>
          <w:szCs w:val="22"/>
        </w:rPr>
        <w:t xml:space="preserve">In addition to participating in screening and social distancing, all staff are urged to </w:t>
      </w:r>
      <w:r w:rsidR="00684A8C" w:rsidRPr="004A7B2A">
        <w:rPr>
          <w:rFonts w:ascii="Arial" w:hAnsi="Arial" w:cs="Arial"/>
          <w:sz w:val="22"/>
          <w:szCs w:val="22"/>
        </w:rPr>
        <w:t>make</w:t>
      </w:r>
      <w:r w:rsidRPr="004A7B2A">
        <w:rPr>
          <w:rFonts w:ascii="Arial" w:hAnsi="Arial" w:cs="Arial"/>
          <w:sz w:val="22"/>
          <w:szCs w:val="22"/>
        </w:rPr>
        <w:t xml:space="preserve"> wise </w:t>
      </w:r>
      <w:r w:rsidR="00684A8C" w:rsidRPr="004A7B2A">
        <w:rPr>
          <w:rFonts w:ascii="Arial" w:hAnsi="Arial" w:cs="Arial"/>
          <w:sz w:val="22"/>
          <w:szCs w:val="22"/>
        </w:rPr>
        <w:t xml:space="preserve">decisions that </w:t>
      </w:r>
      <w:r w:rsidRPr="004A7B2A">
        <w:rPr>
          <w:rFonts w:ascii="Arial" w:hAnsi="Arial" w:cs="Arial"/>
          <w:sz w:val="22"/>
          <w:szCs w:val="22"/>
        </w:rPr>
        <w:t>reduc</w:t>
      </w:r>
      <w:r w:rsidR="00684A8C" w:rsidRPr="004A7B2A">
        <w:rPr>
          <w:rFonts w:ascii="Arial" w:hAnsi="Arial" w:cs="Arial"/>
          <w:sz w:val="22"/>
          <w:szCs w:val="22"/>
        </w:rPr>
        <w:t>e</w:t>
      </w:r>
      <w:r w:rsidRPr="004A7B2A">
        <w:rPr>
          <w:rFonts w:ascii="Arial" w:hAnsi="Arial" w:cs="Arial"/>
          <w:sz w:val="22"/>
          <w:szCs w:val="22"/>
        </w:rPr>
        <w:t xml:space="preserve"> the spread of infection. Do not consume food or beverages in clinical areas. </w:t>
      </w:r>
    </w:p>
    <w:p w14:paraId="4C94EC5C" w14:textId="77777777" w:rsidR="00823BB6" w:rsidRPr="004A7B2A" w:rsidRDefault="00823BB6" w:rsidP="004A7B2A">
      <w:pPr>
        <w:rPr>
          <w:rFonts w:ascii="Arial" w:hAnsi="Arial" w:cs="Arial"/>
          <w:sz w:val="22"/>
          <w:szCs w:val="22"/>
        </w:rPr>
      </w:pPr>
    </w:p>
    <w:p w14:paraId="5E51EB36" w14:textId="44D4A53C" w:rsidR="00062448" w:rsidRPr="004A7B2A" w:rsidRDefault="00062448" w:rsidP="004A7B2A">
      <w:pPr>
        <w:rPr>
          <w:rFonts w:ascii="Arial" w:hAnsi="Arial" w:cs="Arial"/>
          <w:sz w:val="22"/>
          <w:szCs w:val="22"/>
        </w:rPr>
      </w:pPr>
      <w:r w:rsidRPr="004A7B2A">
        <w:rPr>
          <w:rFonts w:ascii="Arial" w:hAnsi="Arial" w:cs="Arial"/>
          <w:sz w:val="22"/>
          <w:szCs w:val="22"/>
        </w:rPr>
        <w:t xml:space="preserve">As a result of the lower-than-normal capacity at our Hospital, staff of the 3TM </w:t>
      </w:r>
      <w:r w:rsidR="00684A8C" w:rsidRPr="004A7B2A">
        <w:rPr>
          <w:rFonts w:ascii="Arial" w:hAnsi="Arial" w:cs="Arial"/>
          <w:sz w:val="22"/>
          <w:szCs w:val="22"/>
        </w:rPr>
        <w:t>unit</w:t>
      </w:r>
      <w:r w:rsidRPr="004A7B2A">
        <w:rPr>
          <w:rFonts w:ascii="Arial" w:hAnsi="Arial" w:cs="Arial"/>
          <w:sz w:val="22"/>
          <w:szCs w:val="22"/>
        </w:rPr>
        <w:t xml:space="preserve"> will be redeployed to other areas.  </w:t>
      </w:r>
    </w:p>
    <w:p w14:paraId="381A26DE" w14:textId="77777777" w:rsidR="00062448" w:rsidRPr="004A7B2A" w:rsidRDefault="00062448" w:rsidP="004A7B2A">
      <w:pPr>
        <w:rPr>
          <w:rFonts w:ascii="Arial" w:hAnsi="Arial" w:cs="Arial"/>
          <w:sz w:val="22"/>
          <w:szCs w:val="22"/>
        </w:rPr>
      </w:pPr>
    </w:p>
    <w:p w14:paraId="2CA14E92" w14:textId="19B434F1" w:rsidR="00A56059" w:rsidRPr="004A7B2A" w:rsidRDefault="00A56059" w:rsidP="004A7B2A">
      <w:pPr>
        <w:rPr>
          <w:rFonts w:ascii="Arial" w:hAnsi="Arial" w:cs="Arial"/>
          <w:sz w:val="22"/>
          <w:szCs w:val="22"/>
        </w:rPr>
      </w:pPr>
      <w:r w:rsidRPr="004A7B2A">
        <w:rPr>
          <w:rFonts w:ascii="Arial" w:hAnsi="Arial" w:cs="Arial"/>
          <w:sz w:val="22"/>
          <w:szCs w:val="22"/>
        </w:rPr>
        <w:t xml:space="preserve">Yesterday, the Ontario government issued a recommendation that hospitals allow essential visitors only until further notice. The Ministry of Health identifies essential visitors as those who have a patient who is dying or very ill, a parent/guardian of an ill child or youth, a visitor of a patient undergoing surgery, or a woman giving birth. Leaders at our Hospital </w:t>
      </w:r>
      <w:r w:rsidR="00183CCE">
        <w:rPr>
          <w:rFonts w:ascii="Arial" w:hAnsi="Arial" w:cs="Arial"/>
          <w:sz w:val="22"/>
          <w:szCs w:val="22"/>
        </w:rPr>
        <w:t xml:space="preserve">will be engaged to assess the impact of this and to </w:t>
      </w:r>
      <w:r w:rsidRPr="004A7B2A">
        <w:rPr>
          <w:rFonts w:ascii="Arial" w:hAnsi="Arial" w:cs="Arial"/>
          <w:sz w:val="22"/>
          <w:szCs w:val="22"/>
        </w:rPr>
        <w:t xml:space="preserve">develop a plan for roll-out as appropriate.  </w:t>
      </w:r>
    </w:p>
    <w:p w14:paraId="74A9AEBC" w14:textId="77777777" w:rsidR="00A56059" w:rsidRPr="004A7B2A" w:rsidRDefault="00A56059" w:rsidP="004A7B2A">
      <w:pPr>
        <w:rPr>
          <w:rFonts w:ascii="Arial" w:hAnsi="Arial" w:cs="Arial"/>
          <w:sz w:val="22"/>
          <w:szCs w:val="22"/>
        </w:rPr>
      </w:pPr>
    </w:p>
    <w:p w14:paraId="6A1F8BE9" w14:textId="4F49B68E" w:rsidR="002B64C5" w:rsidRPr="004A7B2A" w:rsidRDefault="002B64C5" w:rsidP="004A7B2A">
      <w:pPr>
        <w:rPr>
          <w:rFonts w:ascii="Arial" w:hAnsi="Arial" w:cs="Arial"/>
          <w:sz w:val="22"/>
          <w:szCs w:val="22"/>
        </w:rPr>
      </w:pPr>
      <w:r w:rsidRPr="004A7B2A">
        <w:rPr>
          <w:rFonts w:ascii="Arial" w:hAnsi="Arial" w:cs="Arial"/>
          <w:sz w:val="22"/>
          <w:szCs w:val="22"/>
        </w:rPr>
        <w:t xml:space="preserve">Tbaytel expanded internet bandwidth at our Hospital. This increases our ability to serve patients remotely, meet virtually, and conduct other online activity while practicing social distancing. </w:t>
      </w:r>
      <w:r w:rsidR="00684A8C" w:rsidRPr="004A7B2A">
        <w:rPr>
          <w:rFonts w:ascii="Arial" w:hAnsi="Arial" w:cs="Arial"/>
          <w:sz w:val="22"/>
          <w:szCs w:val="22"/>
        </w:rPr>
        <w:t xml:space="preserve">Tbaytel has also loaned to our Hospital extra cellular phones during this period. We are grateful to have community partners supporting our efforts.  </w:t>
      </w:r>
    </w:p>
    <w:p w14:paraId="65702CA5" w14:textId="77777777" w:rsidR="002B64C5" w:rsidRPr="004A7B2A" w:rsidRDefault="002B64C5" w:rsidP="004A7B2A">
      <w:pPr>
        <w:rPr>
          <w:rFonts w:ascii="Arial" w:hAnsi="Arial" w:cs="Arial"/>
          <w:sz w:val="22"/>
          <w:szCs w:val="22"/>
        </w:rPr>
      </w:pPr>
    </w:p>
    <w:p w14:paraId="26F8D810" w14:textId="33859E8D" w:rsidR="003B4167" w:rsidRPr="004A7B2A" w:rsidRDefault="003B4167" w:rsidP="004A7B2A">
      <w:pPr>
        <w:rPr>
          <w:rFonts w:ascii="Arial" w:hAnsi="Arial" w:cs="Arial"/>
          <w:sz w:val="22"/>
          <w:szCs w:val="22"/>
        </w:rPr>
      </w:pPr>
    </w:p>
    <w:p w14:paraId="7166F6DB" w14:textId="565A4A64" w:rsidR="008865F8" w:rsidRDefault="008865F8" w:rsidP="004A7B2A">
      <w:pPr>
        <w:pBdr>
          <w:bottom w:val="single" w:sz="12" w:space="1" w:color="auto"/>
        </w:pBdr>
        <w:rPr>
          <w:rFonts w:ascii="Arial" w:hAnsi="Arial" w:cs="Arial"/>
          <w:sz w:val="22"/>
        </w:rPr>
      </w:pPr>
    </w:p>
    <w:p w14:paraId="0C7A854E" w14:textId="5358B689" w:rsidR="008865F8" w:rsidRDefault="008865F8" w:rsidP="004A7B2A">
      <w:pPr>
        <w:rPr>
          <w:rFonts w:ascii="Arial" w:hAnsi="Arial" w:cs="Arial"/>
          <w:sz w:val="22"/>
        </w:rPr>
      </w:pPr>
    </w:p>
    <w:p w14:paraId="2889D733" w14:textId="4BEF2FF1" w:rsidR="00A06145" w:rsidRDefault="00A06145" w:rsidP="004A7B2A">
      <w:pPr>
        <w:rPr>
          <w:rFonts w:ascii="Arial" w:hAnsi="Arial" w:cs="Arial"/>
          <w:sz w:val="22"/>
        </w:rPr>
      </w:pPr>
      <w:r w:rsidRPr="00A06145">
        <w:rPr>
          <w:rFonts w:ascii="Arial" w:hAnsi="Arial" w:cs="Arial"/>
          <w:sz w:val="22"/>
        </w:rPr>
        <w:lastRenderedPageBreak/>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14:paraId="47A92FC1" w14:textId="77777777" w:rsidR="00A06145" w:rsidRDefault="00A06145" w:rsidP="004A7B2A">
      <w:pPr>
        <w:rPr>
          <w:rFonts w:ascii="Arial" w:hAnsi="Arial" w:cs="Arial"/>
          <w:sz w:val="22"/>
        </w:rPr>
      </w:pPr>
    </w:p>
    <w:p w14:paraId="0D5F7E43" w14:textId="1BF531F2" w:rsidR="008865F8" w:rsidRDefault="008865F8" w:rsidP="004A7B2A">
      <w:pPr>
        <w:rPr>
          <w:rFonts w:ascii="Arial" w:hAnsi="Arial" w:cs="Arial"/>
          <w:sz w:val="22"/>
        </w:rPr>
      </w:pPr>
      <w:r>
        <w:rPr>
          <w:rFonts w:ascii="Arial" w:hAnsi="Arial" w:cs="Arial"/>
          <w:sz w:val="22"/>
        </w:rPr>
        <w:t xml:space="preserve">Local COVID-19 case status: </w:t>
      </w:r>
      <w:hyperlink r:id="rId7" w:history="1">
        <w:r w:rsidRPr="008F04BA">
          <w:rPr>
            <w:rStyle w:val="Hyperlink"/>
            <w:rFonts w:ascii="Arial" w:hAnsi="Arial" w:cs="Arial"/>
            <w:sz w:val="22"/>
          </w:rPr>
          <w:t>https://www.tbdhu.com/coronavirus</w:t>
        </w:r>
      </w:hyperlink>
      <w:r>
        <w:rPr>
          <w:rFonts w:ascii="Arial" w:hAnsi="Arial" w:cs="Arial"/>
          <w:sz w:val="22"/>
        </w:rPr>
        <w:t xml:space="preserve"> </w:t>
      </w:r>
    </w:p>
    <w:p w14:paraId="07B0D70A" w14:textId="783BD83F" w:rsidR="008865F8" w:rsidRDefault="008865F8" w:rsidP="004A7B2A">
      <w:pPr>
        <w:rPr>
          <w:rFonts w:ascii="Arial" w:hAnsi="Arial" w:cs="Arial"/>
          <w:sz w:val="22"/>
        </w:rPr>
      </w:pPr>
    </w:p>
    <w:p w14:paraId="2AE3F24F" w14:textId="03617B01" w:rsidR="008865F8" w:rsidRDefault="008865F8" w:rsidP="004A7B2A">
      <w:pPr>
        <w:rPr>
          <w:rFonts w:ascii="Arial" w:hAnsi="Arial" w:cs="Arial"/>
          <w:sz w:val="22"/>
        </w:rPr>
      </w:pPr>
      <w:r>
        <w:rPr>
          <w:rFonts w:ascii="Arial" w:hAnsi="Arial" w:cs="Arial"/>
          <w:sz w:val="22"/>
        </w:rPr>
        <w:t xml:space="preserve">Provincial COVID-19 case status: </w:t>
      </w:r>
      <w:hyperlink r:id="rId8" w:anchor="section-0" w:history="1">
        <w:r w:rsidRPr="008F04BA">
          <w:rPr>
            <w:rStyle w:val="Hyperlink"/>
            <w:rFonts w:ascii="Arial" w:hAnsi="Arial" w:cs="Arial"/>
            <w:sz w:val="22"/>
          </w:rPr>
          <w:t>https://www.ontario.ca/page/2019-novel-coronavirus#section-0</w:t>
        </w:r>
      </w:hyperlink>
      <w:r>
        <w:rPr>
          <w:rFonts w:ascii="Arial" w:hAnsi="Arial" w:cs="Arial"/>
          <w:sz w:val="22"/>
        </w:rPr>
        <w:t xml:space="preserve"> </w:t>
      </w:r>
    </w:p>
    <w:p w14:paraId="4DB895E0" w14:textId="3D5A9B46" w:rsidR="00A06145" w:rsidRDefault="00A06145" w:rsidP="004A7B2A">
      <w:pPr>
        <w:rPr>
          <w:rFonts w:ascii="Arial" w:hAnsi="Arial" w:cs="Arial"/>
          <w:sz w:val="22"/>
        </w:rPr>
      </w:pPr>
    </w:p>
    <w:p w14:paraId="1925A0E8" w14:textId="6A904464" w:rsidR="00B14380" w:rsidRDefault="00A06145" w:rsidP="004A7B2A">
      <w:pPr>
        <w:rPr>
          <w:rFonts w:ascii="Arial" w:hAnsi="Arial" w:cs="Arial"/>
          <w:sz w:val="22"/>
        </w:rPr>
      </w:pPr>
      <w:r>
        <w:rPr>
          <w:rFonts w:ascii="Arial" w:hAnsi="Arial" w:cs="Arial"/>
          <w:sz w:val="22"/>
        </w:rPr>
        <w:t xml:space="preserve">Canada COVID-19 case status: </w:t>
      </w:r>
      <w:hyperlink r:id="rId9" w:history="1">
        <w:r w:rsidRPr="008F04BA">
          <w:rPr>
            <w:rStyle w:val="Hyperlink"/>
            <w:rFonts w:ascii="Arial" w:hAnsi="Arial" w:cs="Arial"/>
            <w:sz w:val="22"/>
          </w:rPr>
          <w:t>https://www.canada.ca/en/public-health/services/diseases/2019-novel-coronavirus-infection.html</w:t>
        </w:r>
      </w:hyperlink>
      <w:r>
        <w:rPr>
          <w:rFonts w:ascii="Arial" w:hAnsi="Arial" w:cs="Arial"/>
          <w:sz w:val="22"/>
        </w:rPr>
        <w:t xml:space="preserve"> </w:t>
      </w:r>
    </w:p>
    <w:p w14:paraId="3B9C9508" w14:textId="010E328B" w:rsidR="00A65F48" w:rsidRDefault="00A65F48" w:rsidP="004A7B2A">
      <w:pPr>
        <w:rPr>
          <w:rFonts w:ascii="Arial" w:hAnsi="Arial" w:cs="Arial"/>
          <w:sz w:val="22"/>
        </w:rPr>
      </w:pPr>
    </w:p>
    <w:p w14:paraId="684C90B0" w14:textId="655A2CD2" w:rsidR="006F65A4" w:rsidRDefault="00A65F48" w:rsidP="004A7B2A">
      <w:pPr>
        <w:rPr>
          <w:rFonts w:ascii="Arial" w:hAnsi="Arial" w:cs="Arial"/>
          <w:sz w:val="22"/>
        </w:rPr>
      </w:pPr>
      <w:r>
        <w:rPr>
          <w:rFonts w:ascii="Arial" w:hAnsi="Arial" w:cs="Arial"/>
          <w:sz w:val="22"/>
        </w:rPr>
        <w:t>COVID-19 Daily Situation Report videos:</w:t>
      </w:r>
      <w:r w:rsidR="006F65A4">
        <w:rPr>
          <w:rFonts w:ascii="Arial" w:hAnsi="Arial" w:cs="Arial"/>
          <w:sz w:val="22"/>
        </w:rPr>
        <w:t xml:space="preserve"> </w:t>
      </w:r>
      <w:hyperlink r:id="rId10" w:history="1">
        <w:r w:rsidR="00211C88">
          <w:rPr>
            <w:rStyle w:val="Hyperlink"/>
            <w:rFonts w:ascii="Segoe UI" w:hAnsi="Segoe UI" w:cs="Segoe UI"/>
          </w:rPr>
          <w:t>http://tbrhsc.net/covid-19-information</w:t>
        </w:r>
      </w:hyperlink>
    </w:p>
    <w:p w14:paraId="646293ED" w14:textId="77777777" w:rsidR="00A65F48" w:rsidRDefault="00A65F48" w:rsidP="004A7B2A">
      <w:pPr>
        <w:rPr>
          <w:rFonts w:ascii="Arial" w:hAnsi="Arial" w:cs="Arial"/>
          <w:sz w:val="22"/>
        </w:rPr>
      </w:pPr>
    </w:p>
    <w:p w14:paraId="18B5C1C9" w14:textId="08C3C20C" w:rsidR="00A65F48" w:rsidRPr="00F668D3" w:rsidRDefault="00A65F48" w:rsidP="004A7B2A">
      <w:pPr>
        <w:rPr>
          <w:rFonts w:ascii="Arial" w:hAnsi="Arial" w:cs="Arial"/>
          <w:sz w:val="22"/>
        </w:rPr>
      </w:pPr>
      <w:r w:rsidRPr="00A65F48">
        <w:rPr>
          <w:rFonts w:ascii="Arial" w:hAnsi="Arial" w:cs="Arial"/>
          <w:sz w:val="22"/>
        </w:rPr>
        <w:t xml:space="preserve">All Hospital COVID-19 updates are available on the iNtranet at </w:t>
      </w:r>
      <w:hyperlink r:id="rId11" w:history="1">
        <w:r w:rsidRPr="008F04BA">
          <w:rPr>
            <w:rStyle w:val="Hyperlink"/>
            <w:rFonts w:ascii="Arial" w:hAnsi="Arial" w:cs="Arial"/>
            <w:sz w:val="22"/>
          </w:rPr>
          <w:t>https://comms.tbrhsc.net/covid-19-information/</w:t>
        </w:r>
      </w:hyperlink>
      <w:r>
        <w:rPr>
          <w:rFonts w:ascii="Arial" w:hAnsi="Arial" w:cs="Arial"/>
          <w:sz w:val="22"/>
        </w:rPr>
        <w:t xml:space="preserve"> </w:t>
      </w:r>
    </w:p>
    <w:p w14:paraId="539A9210" w14:textId="77777777" w:rsidR="00B14380" w:rsidRPr="00B14380" w:rsidRDefault="00B14380" w:rsidP="004A7B2A">
      <w:pPr>
        <w:ind w:left="-284"/>
      </w:pPr>
    </w:p>
    <w:p w14:paraId="70FFF30D" w14:textId="38C162BE" w:rsidR="00C44C12" w:rsidRPr="00B14380" w:rsidRDefault="00B14380" w:rsidP="00F668D3">
      <w:pPr>
        <w:tabs>
          <w:tab w:val="left" w:pos="6400"/>
        </w:tabs>
      </w:pPr>
      <w:r>
        <w:tab/>
      </w:r>
    </w:p>
    <w:sectPr w:rsidR="00C44C12" w:rsidRPr="00B14380" w:rsidSect="00B31E60">
      <w:headerReference w:type="default" r:id="rId12"/>
      <w:footerReference w:type="default" r:id="rId13"/>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A978" w14:textId="77777777" w:rsidR="005F1D7A" w:rsidRDefault="005F1D7A" w:rsidP="001524D2">
      <w:r>
        <w:separator/>
      </w:r>
    </w:p>
  </w:endnote>
  <w:endnote w:type="continuationSeparator" w:id="0">
    <w:p w14:paraId="6738076F" w14:textId="77777777" w:rsidR="005F1D7A" w:rsidRDefault="005F1D7A"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1"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DE88" w14:textId="77777777" w:rsidR="00B31E60" w:rsidRDefault="0021338C">
    <w:pPr>
      <w:pStyle w:val="Footer"/>
    </w:pPr>
    <w:r>
      <w:rPr>
        <w:noProof/>
      </w:rPr>
      <mc:AlternateContent>
        <mc:Choice Requires="wps">
          <w:drawing>
            <wp:anchor distT="0" distB="0" distL="114300" distR="114300" simplePos="0" relativeHeight="251666432" behindDoc="0" locked="0" layoutInCell="1" allowOverlap="1" wp14:anchorId="126B97B3" wp14:editId="44A7640D">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97B3"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204E" w14:textId="77777777" w:rsidR="005F1D7A" w:rsidRDefault="005F1D7A" w:rsidP="001524D2">
      <w:r>
        <w:separator/>
      </w:r>
    </w:p>
  </w:footnote>
  <w:footnote w:type="continuationSeparator" w:id="0">
    <w:p w14:paraId="0674AEBC" w14:textId="77777777" w:rsidR="005F1D7A" w:rsidRDefault="005F1D7A"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A13" w14:textId="77777777" w:rsidR="00B41FCE" w:rsidRPr="00B31E60" w:rsidRDefault="0021338C" w:rsidP="00B31E60">
    <w:pPr>
      <w:pStyle w:val="Header"/>
    </w:pPr>
    <w:r>
      <w:rPr>
        <w:noProof/>
      </w:rPr>
      <mc:AlternateContent>
        <mc:Choice Requires="wps">
          <w:drawing>
            <wp:anchor distT="0" distB="0" distL="114300" distR="114300" simplePos="0" relativeHeight="251667456" behindDoc="0" locked="0" layoutInCell="1" allowOverlap="1" wp14:anchorId="2FB2781D" wp14:editId="6CB6C1AE">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303" y="1782"/>
                  <wp:lineTo x="303" y="19604"/>
                  <wp:lineTo x="21252" y="19604"/>
                  <wp:lineTo x="21252" y="1782"/>
                  <wp:lineTo x="303" y="1782"/>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Centred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régional des sciences de la santé de Thunder Bay, un hôpital d’enseignement et de recherche, est reconnu comme un leader dans la prestation de soins et de services aux patients et aux familles et est fier de son affiliation à </w:t>
                          </w:r>
                          <w:r>
                            <w:rPr>
                              <w:rStyle w:val="BODY"/>
                              <w:rFonts w:ascii="Arial" w:hAnsi="Arial" w:cs="Arial"/>
                              <w:b/>
                              <w:color w:val="133D8C"/>
                              <w:sz w:val="13"/>
                              <w:szCs w:val="13"/>
                            </w:rPr>
                            <w:t xml:space="preserve">l’université Lakehead, </w:t>
                          </w:r>
                          <w:r w:rsidRPr="006D31C5">
                            <w:rPr>
                              <w:rStyle w:val="BODY"/>
                              <w:rFonts w:ascii="Arial" w:hAnsi="Arial" w:cs="Arial"/>
                              <w:b/>
                              <w:color w:val="133D8C"/>
                              <w:sz w:val="13"/>
                              <w:szCs w:val="13"/>
                            </w:rPr>
                            <w:t xml:space="preserve">à l’École de médecine du Nord de </w:t>
                          </w:r>
                          <w:r w:rsidRPr="00B76CF4">
                            <w:rPr>
                              <w:rStyle w:val="BODY"/>
                              <w:rFonts w:ascii="Arial" w:hAnsi="Arial" w:cs="Arial"/>
                              <w:b/>
                              <w:color w:val="133D8C"/>
                              <w:sz w:val="13"/>
                              <w:szCs w:val="13"/>
                            </w:rPr>
                            <w:t>l’Ontario</w:t>
                          </w:r>
                          <w:r>
                            <w:rPr>
                              <w:rStyle w:val="BODY"/>
                              <w:rFonts w:ascii="Arial" w:hAnsi="Arial" w:cs="Arial"/>
                              <w:b/>
                              <w:color w:val="133D8C"/>
                              <w:sz w:val="13"/>
                              <w:szCs w:val="13"/>
                            </w:rPr>
                            <w:t xml:space="preserve"> et au c</w:t>
                          </w:r>
                          <w:r w:rsidRPr="00B76CF4">
                            <w:rPr>
                              <w:rStyle w:val="BODY"/>
                              <w:rFonts w:ascii="Arial" w:hAnsi="Arial" w:cs="Arial"/>
                              <w:b/>
                              <w:color w:val="133D8C"/>
                              <w:sz w:val="13"/>
                              <w:szCs w:val="13"/>
                            </w:rPr>
                            <w:t>ollège Confédération</w:t>
                          </w:r>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781D"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A31258D" wp14:editId="0A7A5716">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258D"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25190"/>
    <w:rsid w:val="00034D96"/>
    <w:rsid w:val="00040B26"/>
    <w:rsid w:val="000557B3"/>
    <w:rsid w:val="00062448"/>
    <w:rsid w:val="001524D2"/>
    <w:rsid w:val="00183CCE"/>
    <w:rsid w:val="00186EA4"/>
    <w:rsid w:val="00211C88"/>
    <w:rsid w:val="0021338C"/>
    <w:rsid w:val="00222002"/>
    <w:rsid w:val="00252663"/>
    <w:rsid w:val="00273047"/>
    <w:rsid w:val="00281ACF"/>
    <w:rsid w:val="00292353"/>
    <w:rsid w:val="002B64C5"/>
    <w:rsid w:val="00331CA8"/>
    <w:rsid w:val="003441BE"/>
    <w:rsid w:val="003670C5"/>
    <w:rsid w:val="003A2181"/>
    <w:rsid w:val="003A4E98"/>
    <w:rsid w:val="003B4167"/>
    <w:rsid w:val="003C7EAF"/>
    <w:rsid w:val="00412B7E"/>
    <w:rsid w:val="004500F4"/>
    <w:rsid w:val="004A7B2A"/>
    <w:rsid w:val="004B3A6F"/>
    <w:rsid w:val="004E076F"/>
    <w:rsid w:val="0055180B"/>
    <w:rsid w:val="005A4B1B"/>
    <w:rsid w:val="005C6E4B"/>
    <w:rsid w:val="005F1D7A"/>
    <w:rsid w:val="00620F27"/>
    <w:rsid w:val="0068316B"/>
    <w:rsid w:val="00684A8C"/>
    <w:rsid w:val="00685724"/>
    <w:rsid w:val="00692457"/>
    <w:rsid w:val="006A4272"/>
    <w:rsid w:val="006C5458"/>
    <w:rsid w:val="006F65A4"/>
    <w:rsid w:val="00764158"/>
    <w:rsid w:val="00770379"/>
    <w:rsid w:val="007D7742"/>
    <w:rsid w:val="00823BB6"/>
    <w:rsid w:val="008436CF"/>
    <w:rsid w:val="008865F8"/>
    <w:rsid w:val="00886B8D"/>
    <w:rsid w:val="009614AB"/>
    <w:rsid w:val="009A08F9"/>
    <w:rsid w:val="009B2BD6"/>
    <w:rsid w:val="009E5418"/>
    <w:rsid w:val="00A06145"/>
    <w:rsid w:val="00A06E5D"/>
    <w:rsid w:val="00A26BB4"/>
    <w:rsid w:val="00A56059"/>
    <w:rsid w:val="00A65F48"/>
    <w:rsid w:val="00A932A4"/>
    <w:rsid w:val="00AD7BAD"/>
    <w:rsid w:val="00B14380"/>
    <w:rsid w:val="00B22FB2"/>
    <w:rsid w:val="00B31E60"/>
    <w:rsid w:val="00B41FCE"/>
    <w:rsid w:val="00B609F5"/>
    <w:rsid w:val="00C148CD"/>
    <w:rsid w:val="00C44C12"/>
    <w:rsid w:val="00C800FD"/>
    <w:rsid w:val="00CA157A"/>
    <w:rsid w:val="00CA7AB2"/>
    <w:rsid w:val="00D92761"/>
    <w:rsid w:val="00DB47CD"/>
    <w:rsid w:val="00DF2481"/>
    <w:rsid w:val="00E74D83"/>
    <w:rsid w:val="00ED56D6"/>
    <w:rsid w:val="00F03EA1"/>
    <w:rsid w:val="00F07A20"/>
    <w:rsid w:val="00F55F15"/>
    <w:rsid w:val="00F668D3"/>
    <w:rsid w:val="00F72FE4"/>
    <w:rsid w:val="00FE3AEF"/>
    <w:rsid w:val="00FF3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BF60BA"/>
  <w15:docId w15:val="{F0E9FEF3-B962-FD48-9A61-6AACC51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 w:type="character" w:styleId="FollowedHyperlink">
    <w:name w:val="FollowedHyperlink"/>
    <w:basedOn w:val="DefaultParagraphFont"/>
    <w:semiHidden/>
    <w:unhideWhenUsed/>
    <w:rsid w:val="00A56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2019-novel-coronaviru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bdhu.com/coronavir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UJUH1ID8PA&amp;feature=youtu.be" TargetMode="External"/><Relationship Id="rId11" Type="http://schemas.openxmlformats.org/officeDocument/2006/relationships/hyperlink" Target="https://comms.tbrhsc.net/covid-19-inform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brhsc.net/covid-19-information" TargetMode="External"/><Relationship Id="rId4" Type="http://schemas.openxmlformats.org/officeDocument/2006/relationships/footnotes" Target="footnotes.xml"/><Relationship Id="rId9" Type="http://schemas.openxmlformats.org/officeDocument/2006/relationships/hyperlink" Target="https://www.canada.ca/en/public-health/services/diseases/2019-novel-coronavirus-infection.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Stephanie Rea</cp:lastModifiedBy>
  <cp:revision>2</cp:revision>
  <cp:lastPrinted>2020-03-21T13:29:00Z</cp:lastPrinted>
  <dcterms:created xsi:type="dcterms:W3CDTF">2020-03-24T13:16:00Z</dcterms:created>
  <dcterms:modified xsi:type="dcterms:W3CDTF">2020-03-24T13:16:00Z</dcterms:modified>
</cp:coreProperties>
</file>